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DF25" w14:textId="5AF77BC2" w:rsidR="00FD6FC0" w:rsidRPr="00A65910" w:rsidRDefault="00B653D5" w:rsidP="00A65910">
      <w:pPr>
        <w:pStyle w:val="NoSpacing"/>
        <w:jc w:val="center"/>
        <w:rPr>
          <w:rFonts w:ascii="Verdana" w:hAnsi="Verdana"/>
          <w:b/>
          <w:bCs/>
          <w:sz w:val="20"/>
          <w:szCs w:val="20"/>
        </w:rPr>
      </w:pPr>
      <w:r w:rsidRPr="00A65910">
        <w:rPr>
          <w:rFonts w:ascii="Verdana" w:hAnsi="Verdana"/>
          <w:b/>
          <w:bCs/>
          <w:sz w:val="20"/>
          <w:szCs w:val="20"/>
        </w:rPr>
        <w:t xml:space="preserve">Announcement of Tenure-Track Assistant Professor Position in </w:t>
      </w:r>
      <w:r w:rsidR="00C2090E" w:rsidRPr="00A65910">
        <w:rPr>
          <w:rFonts w:ascii="Verdana" w:hAnsi="Verdana"/>
          <w:b/>
          <w:bCs/>
          <w:sz w:val="20"/>
          <w:szCs w:val="20"/>
        </w:rPr>
        <w:t>SCM</w:t>
      </w:r>
    </w:p>
    <w:p w14:paraId="31EFFB1F" w14:textId="19126727" w:rsidR="00A314EC" w:rsidRPr="00A65910" w:rsidRDefault="00B653D5" w:rsidP="00A65910">
      <w:pPr>
        <w:pStyle w:val="NoSpacing"/>
        <w:jc w:val="center"/>
        <w:rPr>
          <w:rFonts w:ascii="Verdana" w:hAnsi="Verdana"/>
          <w:b/>
          <w:bCs/>
          <w:sz w:val="20"/>
          <w:szCs w:val="20"/>
        </w:rPr>
      </w:pPr>
      <w:r w:rsidRPr="00A65910">
        <w:rPr>
          <w:rFonts w:ascii="Verdana" w:hAnsi="Verdana"/>
          <w:b/>
          <w:bCs/>
          <w:sz w:val="20"/>
          <w:szCs w:val="20"/>
        </w:rPr>
        <w:t>California State University, Long Beach</w:t>
      </w:r>
    </w:p>
    <w:p w14:paraId="6109041F" w14:textId="61F19FB8" w:rsidR="00A314EC" w:rsidRPr="00A65910" w:rsidRDefault="00A314EC" w:rsidP="00A65910">
      <w:pPr>
        <w:pStyle w:val="NoSpacing"/>
        <w:jc w:val="center"/>
        <w:rPr>
          <w:rFonts w:ascii="Verdana" w:hAnsi="Verdana"/>
          <w:b/>
          <w:bCs/>
          <w:sz w:val="20"/>
          <w:szCs w:val="20"/>
        </w:rPr>
      </w:pPr>
      <w:r w:rsidRPr="00A65910">
        <w:rPr>
          <w:rFonts w:ascii="Verdana" w:hAnsi="Verdana"/>
          <w:b/>
          <w:bCs/>
          <w:sz w:val="20"/>
          <w:szCs w:val="20"/>
        </w:rPr>
        <w:t>College of Business</w:t>
      </w:r>
    </w:p>
    <w:p w14:paraId="1A7F88B0" w14:textId="331750AB" w:rsidR="00FD6FC0" w:rsidRPr="00A65910" w:rsidRDefault="00A314EC" w:rsidP="00A65910">
      <w:pPr>
        <w:pStyle w:val="NoSpacing"/>
        <w:jc w:val="center"/>
        <w:rPr>
          <w:rFonts w:ascii="Verdana" w:hAnsi="Verdana"/>
          <w:b/>
          <w:bCs/>
          <w:sz w:val="20"/>
          <w:szCs w:val="20"/>
        </w:rPr>
      </w:pPr>
      <w:r w:rsidRPr="00A65910">
        <w:rPr>
          <w:rFonts w:ascii="Verdana" w:hAnsi="Verdana"/>
          <w:b/>
          <w:bCs/>
          <w:sz w:val="20"/>
          <w:szCs w:val="20"/>
        </w:rPr>
        <w:t>Department of Management and Human Resource Management</w:t>
      </w:r>
    </w:p>
    <w:p w14:paraId="338A2B86" w14:textId="77777777" w:rsidR="00057CDC" w:rsidRPr="00222A4C" w:rsidRDefault="00057CDC" w:rsidP="00A65910">
      <w:pPr>
        <w:pStyle w:val="NoSpacing"/>
        <w:rPr>
          <w:rFonts w:ascii="Verdana" w:hAnsi="Verdana"/>
          <w:sz w:val="16"/>
          <w:szCs w:val="16"/>
          <w:shd w:val="clear" w:color="auto" w:fill="FFFFFF"/>
        </w:rPr>
      </w:pPr>
    </w:p>
    <w:p w14:paraId="50B28E44" w14:textId="4D93BC2B" w:rsidR="00FD6FC0" w:rsidRPr="00A65910" w:rsidRDefault="00DD122B" w:rsidP="00A65910">
      <w:pPr>
        <w:pStyle w:val="NoSpacing"/>
        <w:rPr>
          <w:rFonts w:ascii="Verdana" w:hAnsi="Verdana"/>
          <w:sz w:val="20"/>
          <w:szCs w:val="20"/>
          <w:shd w:val="clear" w:color="auto" w:fill="FFFFFF"/>
        </w:rPr>
      </w:pPr>
      <w:r w:rsidRPr="00A65910">
        <w:rPr>
          <w:rFonts w:ascii="Verdana" w:hAnsi="Verdana"/>
          <w:sz w:val="20"/>
          <w:szCs w:val="20"/>
          <w:shd w:val="clear" w:color="auto" w:fill="FFFFFF"/>
        </w:rPr>
        <w:t xml:space="preserve">The Department of Management and Human Resource Management at California State University, Long Beach (CSULB) is recruiting </w:t>
      </w:r>
      <w:r w:rsidR="0022257F" w:rsidRPr="00A65910">
        <w:rPr>
          <w:rFonts w:ascii="Verdana" w:hAnsi="Verdana"/>
          <w:sz w:val="20"/>
          <w:szCs w:val="20"/>
          <w:shd w:val="clear" w:color="auto" w:fill="FFFFFF"/>
        </w:rPr>
        <w:t>for a</w:t>
      </w:r>
      <w:r w:rsidRPr="00A65910">
        <w:rPr>
          <w:rFonts w:ascii="Verdana" w:hAnsi="Verdana"/>
          <w:sz w:val="20"/>
          <w:szCs w:val="20"/>
          <w:shd w:val="clear" w:color="auto" w:fill="FFFFFF"/>
        </w:rPr>
        <w:t xml:space="preserve"> tenure-track faculty </w:t>
      </w:r>
      <w:r w:rsidR="0022257F" w:rsidRPr="00A65910">
        <w:rPr>
          <w:rFonts w:ascii="Verdana" w:hAnsi="Verdana"/>
          <w:sz w:val="20"/>
          <w:szCs w:val="20"/>
          <w:shd w:val="clear" w:color="auto" w:fill="FFFFFF"/>
        </w:rPr>
        <w:t xml:space="preserve">position in </w:t>
      </w:r>
      <w:r w:rsidR="00EC3C34" w:rsidRPr="00A65910">
        <w:rPr>
          <w:rFonts w:ascii="Verdana" w:hAnsi="Verdana"/>
          <w:sz w:val="20"/>
          <w:szCs w:val="20"/>
          <w:shd w:val="clear" w:color="auto" w:fill="FFFFFF"/>
        </w:rPr>
        <w:t>Supply Chain</w:t>
      </w:r>
      <w:r w:rsidR="0022257F" w:rsidRPr="00A65910">
        <w:rPr>
          <w:rFonts w:ascii="Verdana" w:hAnsi="Verdana"/>
          <w:sz w:val="20"/>
          <w:szCs w:val="20"/>
          <w:shd w:val="clear" w:color="auto" w:fill="FFFFFF"/>
        </w:rPr>
        <w:t xml:space="preserve"> Management</w:t>
      </w:r>
      <w:r w:rsidRPr="00A65910">
        <w:rPr>
          <w:rFonts w:ascii="Verdana" w:hAnsi="Verdana"/>
          <w:sz w:val="20"/>
          <w:szCs w:val="20"/>
          <w:shd w:val="clear" w:color="auto" w:fill="FFFFFF"/>
        </w:rPr>
        <w:t xml:space="preserve"> at the</w:t>
      </w:r>
      <w:r w:rsidR="0022257F" w:rsidRPr="00A65910">
        <w:rPr>
          <w:rFonts w:ascii="Verdana" w:hAnsi="Verdana"/>
          <w:sz w:val="20"/>
          <w:szCs w:val="20"/>
          <w:shd w:val="clear" w:color="auto" w:fill="FFFFFF"/>
        </w:rPr>
        <w:t xml:space="preserve"> rank of</w:t>
      </w:r>
      <w:r w:rsidRPr="00A65910">
        <w:rPr>
          <w:rFonts w:ascii="Verdana" w:hAnsi="Verdana"/>
          <w:sz w:val="20"/>
          <w:szCs w:val="20"/>
          <w:shd w:val="clear" w:color="auto" w:fill="FFFFFF"/>
        </w:rPr>
        <w:t xml:space="preserve"> </w:t>
      </w:r>
      <w:r w:rsidR="0022257F" w:rsidRPr="00A65910">
        <w:rPr>
          <w:rFonts w:ascii="Verdana" w:hAnsi="Verdana"/>
          <w:sz w:val="20"/>
          <w:szCs w:val="20"/>
          <w:shd w:val="clear" w:color="auto" w:fill="FFFFFF"/>
        </w:rPr>
        <w:t>A</w:t>
      </w:r>
      <w:r w:rsidRPr="00A65910">
        <w:rPr>
          <w:rFonts w:ascii="Verdana" w:hAnsi="Verdana"/>
          <w:sz w:val="20"/>
          <w:szCs w:val="20"/>
          <w:shd w:val="clear" w:color="auto" w:fill="FFFFFF"/>
        </w:rPr>
        <w:t>ssista</w:t>
      </w:r>
      <w:r w:rsidR="00C05517" w:rsidRPr="00A65910">
        <w:rPr>
          <w:rFonts w:ascii="Verdana" w:hAnsi="Verdana"/>
          <w:sz w:val="20"/>
          <w:szCs w:val="20"/>
          <w:shd w:val="clear" w:color="auto" w:fill="FFFFFF"/>
        </w:rPr>
        <w:t xml:space="preserve">nt </w:t>
      </w:r>
      <w:r w:rsidR="0022257F" w:rsidRPr="00A65910">
        <w:rPr>
          <w:rFonts w:ascii="Verdana" w:hAnsi="Verdana"/>
          <w:sz w:val="20"/>
          <w:szCs w:val="20"/>
          <w:shd w:val="clear" w:color="auto" w:fill="FFFFFF"/>
        </w:rPr>
        <w:t>P</w:t>
      </w:r>
      <w:r w:rsidR="00C05517" w:rsidRPr="00A65910">
        <w:rPr>
          <w:rFonts w:ascii="Verdana" w:hAnsi="Verdana"/>
          <w:sz w:val="20"/>
          <w:szCs w:val="20"/>
          <w:shd w:val="clear" w:color="auto" w:fill="FFFFFF"/>
        </w:rPr>
        <w:t xml:space="preserve">rofessor </w:t>
      </w:r>
      <w:r w:rsidR="0022257F" w:rsidRPr="00A65910">
        <w:rPr>
          <w:rFonts w:ascii="Verdana" w:hAnsi="Verdana"/>
          <w:sz w:val="20"/>
          <w:szCs w:val="20"/>
          <w:shd w:val="clear" w:color="auto" w:fill="FFFFFF"/>
        </w:rPr>
        <w:t>starting in the</w:t>
      </w:r>
      <w:r w:rsidR="005B085C" w:rsidRPr="00A65910">
        <w:rPr>
          <w:rFonts w:ascii="Verdana" w:hAnsi="Verdana"/>
          <w:sz w:val="20"/>
          <w:szCs w:val="20"/>
          <w:shd w:val="clear" w:color="auto" w:fill="FFFFFF"/>
        </w:rPr>
        <w:t xml:space="preserve"> </w:t>
      </w:r>
      <w:r w:rsidR="00AD2B96" w:rsidRPr="00A65910">
        <w:rPr>
          <w:rFonts w:ascii="Verdana" w:hAnsi="Verdana"/>
          <w:sz w:val="20"/>
          <w:szCs w:val="20"/>
          <w:shd w:val="clear" w:color="auto" w:fill="FFFFFF"/>
        </w:rPr>
        <w:t xml:space="preserve">Fall </w:t>
      </w:r>
      <w:r w:rsidR="008D210C" w:rsidRPr="00A65910">
        <w:rPr>
          <w:rFonts w:ascii="Verdana" w:hAnsi="Verdana"/>
          <w:sz w:val="20"/>
          <w:szCs w:val="20"/>
          <w:shd w:val="clear" w:color="auto" w:fill="FFFFFF"/>
        </w:rPr>
        <w:t>202</w:t>
      </w:r>
      <w:r w:rsidR="00EC3C34" w:rsidRPr="00A65910">
        <w:rPr>
          <w:rFonts w:ascii="Verdana" w:hAnsi="Verdana"/>
          <w:sz w:val="20"/>
          <w:szCs w:val="20"/>
          <w:shd w:val="clear" w:color="auto" w:fill="FFFFFF"/>
        </w:rPr>
        <w:t>3</w:t>
      </w:r>
      <w:r w:rsidR="0022257F" w:rsidRPr="00A65910">
        <w:rPr>
          <w:rFonts w:ascii="Verdana" w:hAnsi="Verdana"/>
          <w:sz w:val="20"/>
          <w:szCs w:val="20"/>
          <w:shd w:val="clear" w:color="auto" w:fill="FFFFFF"/>
        </w:rPr>
        <w:t xml:space="preserve"> semester</w:t>
      </w:r>
      <w:r w:rsidR="00B65B63" w:rsidRPr="00A65910">
        <w:rPr>
          <w:rFonts w:ascii="Verdana" w:hAnsi="Verdana"/>
          <w:sz w:val="20"/>
          <w:szCs w:val="20"/>
          <w:shd w:val="clear" w:color="auto" w:fill="FFFFFF"/>
        </w:rPr>
        <w:t xml:space="preserve"> (effective date is </w:t>
      </w:r>
      <w:proofErr w:type="gramStart"/>
      <w:r w:rsidR="00B65B63" w:rsidRPr="00A65910">
        <w:rPr>
          <w:rFonts w:ascii="Verdana" w:hAnsi="Verdana"/>
          <w:sz w:val="20"/>
          <w:szCs w:val="20"/>
          <w:shd w:val="clear" w:color="auto" w:fill="FFFFFF"/>
        </w:rPr>
        <w:t>August,</w:t>
      </w:r>
      <w:proofErr w:type="gramEnd"/>
      <w:r w:rsidR="00B65B63" w:rsidRPr="00A65910">
        <w:rPr>
          <w:rFonts w:ascii="Verdana" w:hAnsi="Verdana"/>
          <w:sz w:val="20"/>
          <w:szCs w:val="20"/>
          <w:shd w:val="clear" w:color="auto" w:fill="FFFFFF"/>
        </w:rPr>
        <w:t xml:space="preserve"> </w:t>
      </w:r>
      <w:r w:rsidR="00702257" w:rsidRPr="00A65910">
        <w:rPr>
          <w:rFonts w:ascii="Verdana" w:hAnsi="Verdana"/>
          <w:sz w:val="20"/>
          <w:szCs w:val="20"/>
          <w:shd w:val="clear" w:color="auto" w:fill="FFFFFF"/>
        </w:rPr>
        <w:t>1</w:t>
      </w:r>
      <w:r w:rsidR="008612BD" w:rsidRPr="00A65910">
        <w:rPr>
          <w:rFonts w:ascii="Verdana" w:hAnsi="Verdana"/>
          <w:sz w:val="20"/>
          <w:szCs w:val="20"/>
          <w:shd w:val="clear" w:color="auto" w:fill="FFFFFF"/>
        </w:rPr>
        <w:t>7</w:t>
      </w:r>
      <w:r w:rsidR="00B65B63" w:rsidRPr="00A65910">
        <w:rPr>
          <w:rFonts w:ascii="Verdana" w:hAnsi="Verdana"/>
          <w:sz w:val="20"/>
          <w:szCs w:val="20"/>
          <w:shd w:val="clear" w:color="auto" w:fill="FFFFFF"/>
          <w:vertAlign w:val="superscript"/>
        </w:rPr>
        <w:t>th</w:t>
      </w:r>
      <w:r w:rsidR="008612BD" w:rsidRPr="00A65910">
        <w:rPr>
          <w:rFonts w:ascii="Verdana" w:hAnsi="Verdana"/>
          <w:sz w:val="20"/>
          <w:szCs w:val="20"/>
          <w:shd w:val="clear" w:color="auto" w:fill="FFFFFF"/>
        </w:rPr>
        <w:t>, 202</w:t>
      </w:r>
      <w:r w:rsidR="00EC3C34" w:rsidRPr="00A65910">
        <w:rPr>
          <w:rFonts w:ascii="Verdana" w:hAnsi="Verdana"/>
          <w:sz w:val="20"/>
          <w:szCs w:val="20"/>
          <w:shd w:val="clear" w:color="auto" w:fill="FFFFFF"/>
        </w:rPr>
        <w:t>3</w:t>
      </w:r>
      <w:r w:rsidR="00B65B63" w:rsidRPr="00A65910">
        <w:rPr>
          <w:rFonts w:ascii="Verdana" w:hAnsi="Verdana"/>
          <w:sz w:val="20"/>
          <w:szCs w:val="20"/>
          <w:shd w:val="clear" w:color="auto" w:fill="FFFFFF"/>
        </w:rPr>
        <w:t>)</w:t>
      </w:r>
      <w:r w:rsidR="0022257F" w:rsidRPr="00A65910">
        <w:rPr>
          <w:rFonts w:ascii="Verdana" w:hAnsi="Verdana"/>
          <w:sz w:val="20"/>
          <w:szCs w:val="20"/>
          <w:shd w:val="clear" w:color="auto" w:fill="FFFFFF"/>
        </w:rPr>
        <w:t>.</w:t>
      </w:r>
      <w:r w:rsidR="00E5531C" w:rsidRPr="00A65910">
        <w:rPr>
          <w:rFonts w:ascii="Verdana" w:hAnsi="Verdana"/>
          <w:sz w:val="20"/>
          <w:szCs w:val="20"/>
          <w:shd w:val="clear" w:color="auto" w:fill="FFFFFF"/>
        </w:rPr>
        <w:t xml:space="preserve"> </w:t>
      </w:r>
      <w:r w:rsidR="00E5531C" w:rsidRPr="00A65910">
        <w:rPr>
          <w:rFonts w:ascii="Verdana" w:hAnsi="Verdana"/>
          <w:sz w:val="20"/>
          <w:szCs w:val="20"/>
        </w:rPr>
        <w:t>We will be</w:t>
      </w:r>
      <w:r w:rsidR="008612BD" w:rsidRPr="00A65910">
        <w:rPr>
          <w:rFonts w:ascii="Verdana" w:hAnsi="Verdana"/>
          <w:sz w:val="20"/>
          <w:szCs w:val="20"/>
        </w:rPr>
        <w:t xml:space="preserve"> participating in the </w:t>
      </w:r>
      <w:r w:rsidR="00AD2B96" w:rsidRPr="00A65910">
        <w:rPr>
          <w:rFonts w:ascii="Verdana" w:hAnsi="Verdana"/>
          <w:sz w:val="20"/>
          <w:szCs w:val="20"/>
        </w:rPr>
        <w:t>202</w:t>
      </w:r>
      <w:r w:rsidR="00EC3C34" w:rsidRPr="00A65910">
        <w:rPr>
          <w:rFonts w:ascii="Verdana" w:hAnsi="Verdana"/>
          <w:sz w:val="20"/>
          <w:szCs w:val="20"/>
        </w:rPr>
        <w:t>2</w:t>
      </w:r>
      <w:r w:rsidR="00AD2B96" w:rsidRPr="00A65910">
        <w:rPr>
          <w:rFonts w:ascii="Verdana" w:hAnsi="Verdana"/>
          <w:sz w:val="20"/>
          <w:szCs w:val="20"/>
        </w:rPr>
        <w:t xml:space="preserve"> Academy of Management</w:t>
      </w:r>
      <w:r w:rsidR="00EC3C34" w:rsidRPr="00A65910">
        <w:rPr>
          <w:rFonts w:ascii="Verdana" w:hAnsi="Verdana"/>
          <w:sz w:val="20"/>
          <w:szCs w:val="20"/>
        </w:rPr>
        <w:t xml:space="preserve"> </w:t>
      </w:r>
      <w:r w:rsidR="00AD2B96" w:rsidRPr="00A65910">
        <w:rPr>
          <w:rFonts w:ascii="Verdana" w:hAnsi="Verdana"/>
          <w:sz w:val="20"/>
          <w:szCs w:val="20"/>
        </w:rPr>
        <w:t>career fair</w:t>
      </w:r>
      <w:r w:rsidR="00806CC9" w:rsidRPr="00A65910">
        <w:rPr>
          <w:rFonts w:ascii="Verdana" w:hAnsi="Verdana"/>
          <w:sz w:val="20"/>
          <w:szCs w:val="20"/>
        </w:rPr>
        <w:t xml:space="preserve"> and will be attending the 2022 Council of Supply Chain Management Educator’s Conference.</w:t>
      </w:r>
    </w:p>
    <w:p w14:paraId="741D06DC" w14:textId="77777777" w:rsidR="0075171A" w:rsidRPr="00222A4C" w:rsidRDefault="0075171A" w:rsidP="00A65910">
      <w:pPr>
        <w:pStyle w:val="NoSpacing"/>
        <w:rPr>
          <w:rFonts w:ascii="Verdana" w:hAnsi="Verdana"/>
          <w:sz w:val="18"/>
          <w:szCs w:val="18"/>
          <w:shd w:val="clear" w:color="auto" w:fill="FFFFFF"/>
        </w:rPr>
      </w:pPr>
    </w:p>
    <w:p w14:paraId="2F5162FE" w14:textId="229C0FB2" w:rsidR="005A04C6" w:rsidRPr="00A65910" w:rsidRDefault="005A04C6" w:rsidP="00A65910">
      <w:pPr>
        <w:pStyle w:val="NoSpacing"/>
        <w:rPr>
          <w:rFonts w:ascii="Verdana" w:hAnsi="Verdana" w:cs="Calibri"/>
          <w:b/>
          <w:bCs/>
          <w:i/>
          <w:iCs/>
          <w:color w:val="000000" w:themeColor="text1"/>
          <w:sz w:val="20"/>
          <w:szCs w:val="20"/>
        </w:rPr>
      </w:pPr>
      <w:r w:rsidRPr="00A65910">
        <w:rPr>
          <w:rFonts w:ascii="Verdana" w:hAnsi="Verdana" w:cs="Calibri"/>
          <w:b/>
          <w:bCs/>
          <w:i/>
          <w:iCs/>
          <w:color w:val="000000" w:themeColor="text1"/>
          <w:sz w:val="20"/>
          <w:szCs w:val="20"/>
        </w:rPr>
        <w:t xml:space="preserve">Required Qualifications  </w:t>
      </w:r>
      <w:r w:rsidRPr="00A65910">
        <w:rPr>
          <w:rFonts w:ascii="Verdana" w:hAnsi="Verdana" w:cs="Calibri"/>
          <w:b/>
          <w:bCs/>
          <w:i/>
          <w:iCs/>
          <w:color w:val="000000" w:themeColor="text1"/>
          <w:sz w:val="20"/>
          <w:szCs w:val="20"/>
        </w:rPr>
        <w:tab/>
      </w:r>
    </w:p>
    <w:p w14:paraId="07C14171" w14:textId="77777777" w:rsidR="00A65910" w:rsidRDefault="005A04C6" w:rsidP="00A65910">
      <w:pPr>
        <w:pStyle w:val="NoSpacing"/>
        <w:numPr>
          <w:ilvl w:val="0"/>
          <w:numId w:val="6"/>
        </w:numPr>
        <w:rPr>
          <w:rFonts w:ascii="Verdana" w:hAnsi="Verdana" w:cs="Calibri"/>
          <w:color w:val="000000" w:themeColor="text1"/>
          <w:sz w:val="20"/>
          <w:szCs w:val="20"/>
        </w:rPr>
      </w:pPr>
      <w:r w:rsidRPr="00A65910">
        <w:rPr>
          <w:rFonts w:ascii="Verdana" w:hAnsi="Verdana" w:cs="Calibri"/>
          <w:color w:val="000000" w:themeColor="text1"/>
          <w:sz w:val="20"/>
          <w:szCs w:val="20"/>
        </w:rPr>
        <w:t xml:space="preserve">Ph.D. in Supply Chain Management, Logistics Management, Operations Management, or other related areas. </w:t>
      </w:r>
      <w:r w:rsidRPr="00A65910">
        <w:rPr>
          <w:rStyle w:val="normaltextrun"/>
          <w:rFonts w:ascii="Verdana" w:hAnsi="Verdana" w:cs="Calibri"/>
          <w:color w:val="000000"/>
          <w:sz w:val="20"/>
          <w:szCs w:val="20"/>
          <w:shd w:val="clear" w:color="auto" w:fill="FFFFFF"/>
        </w:rPr>
        <w:t>Degree at time of application or official notification of completion of the doctoral degree by August 1, 2023</w:t>
      </w:r>
      <w:r w:rsidRPr="00A65910">
        <w:rPr>
          <w:rFonts w:ascii="Verdana" w:hAnsi="Verdana" w:cs="Calibri"/>
          <w:color w:val="000000" w:themeColor="text1"/>
          <w:sz w:val="20"/>
          <w:szCs w:val="20"/>
        </w:rPr>
        <w:t>.</w:t>
      </w:r>
    </w:p>
    <w:p w14:paraId="4619F790" w14:textId="77777777" w:rsidR="00A65910" w:rsidRDefault="005A04C6" w:rsidP="00A65910">
      <w:pPr>
        <w:pStyle w:val="NoSpacing"/>
        <w:numPr>
          <w:ilvl w:val="0"/>
          <w:numId w:val="6"/>
        </w:numPr>
        <w:rPr>
          <w:rFonts w:ascii="Verdana" w:hAnsi="Verdana" w:cs="Calibri"/>
          <w:color w:val="000000" w:themeColor="text1"/>
          <w:sz w:val="20"/>
          <w:szCs w:val="20"/>
        </w:rPr>
      </w:pPr>
      <w:r w:rsidRPr="00A65910">
        <w:rPr>
          <w:rFonts w:ascii="Verdana" w:hAnsi="Verdana" w:cs="Calibri"/>
          <w:color w:val="000000" w:themeColor="text1"/>
          <w:sz w:val="20"/>
          <w:szCs w:val="20"/>
        </w:rPr>
        <w:t>Demonstrated potential to teach Supply Chain Management and related subjects effectively at the undergraduate level.</w:t>
      </w:r>
    </w:p>
    <w:p w14:paraId="5CDBD026" w14:textId="77777777" w:rsidR="00A65910" w:rsidRDefault="005A04C6" w:rsidP="00A65910">
      <w:pPr>
        <w:pStyle w:val="NoSpacing"/>
        <w:numPr>
          <w:ilvl w:val="0"/>
          <w:numId w:val="6"/>
        </w:numPr>
        <w:rPr>
          <w:rFonts w:ascii="Verdana" w:hAnsi="Verdana" w:cs="Calibri"/>
          <w:color w:val="000000" w:themeColor="text1"/>
          <w:sz w:val="20"/>
          <w:szCs w:val="20"/>
        </w:rPr>
      </w:pPr>
      <w:r w:rsidRPr="00A65910">
        <w:rPr>
          <w:rFonts w:ascii="Verdana" w:hAnsi="Verdana" w:cs="Calibri"/>
          <w:color w:val="000000" w:themeColor="text1"/>
          <w:sz w:val="20"/>
          <w:szCs w:val="20"/>
        </w:rPr>
        <w:t>Demonstrated potential for scholarship leading to publications.</w:t>
      </w:r>
    </w:p>
    <w:p w14:paraId="3F9A2914" w14:textId="77777777" w:rsidR="00A65910" w:rsidRDefault="005A04C6" w:rsidP="00A65910">
      <w:pPr>
        <w:pStyle w:val="NoSpacing"/>
        <w:numPr>
          <w:ilvl w:val="0"/>
          <w:numId w:val="6"/>
        </w:numPr>
        <w:rPr>
          <w:rFonts w:ascii="Verdana" w:hAnsi="Verdana" w:cs="Calibri"/>
          <w:color w:val="000000" w:themeColor="text1"/>
          <w:sz w:val="20"/>
          <w:szCs w:val="20"/>
        </w:rPr>
      </w:pPr>
      <w:r w:rsidRPr="00A65910">
        <w:rPr>
          <w:rFonts w:ascii="Verdana" w:hAnsi="Verdana" w:cs="Calibri"/>
          <w:color w:val="000000" w:themeColor="text1"/>
          <w:sz w:val="20"/>
          <w:szCs w:val="20"/>
        </w:rPr>
        <w:t>Demonstrated potential to contribute to service roles to the department, college, university, and community.</w:t>
      </w:r>
    </w:p>
    <w:p w14:paraId="56E3A236" w14:textId="7387E647" w:rsidR="00DD11D1" w:rsidRPr="00A65910" w:rsidRDefault="005A04C6" w:rsidP="00A65910">
      <w:pPr>
        <w:pStyle w:val="NoSpacing"/>
        <w:numPr>
          <w:ilvl w:val="0"/>
          <w:numId w:val="6"/>
        </w:numPr>
        <w:rPr>
          <w:rFonts w:ascii="Verdana" w:hAnsi="Verdana" w:cs="Calibri"/>
          <w:color w:val="000000" w:themeColor="text1"/>
          <w:sz w:val="20"/>
          <w:szCs w:val="20"/>
        </w:rPr>
      </w:pPr>
      <w:r w:rsidRPr="00A65910">
        <w:rPr>
          <w:rFonts w:ascii="Verdana" w:hAnsi="Verdana" w:cs="Calibri"/>
          <w:color w:val="000000" w:themeColor="text1"/>
          <w:sz w:val="20"/>
          <w:szCs w:val="20"/>
        </w:rPr>
        <w:t>Demonstrated commitment to working successfully with a diverse student population.</w:t>
      </w:r>
    </w:p>
    <w:p w14:paraId="19115043" w14:textId="189D212F" w:rsidR="00AD2B96" w:rsidRPr="00222A4C" w:rsidRDefault="00AD2B96" w:rsidP="00A65910">
      <w:pPr>
        <w:pStyle w:val="NoSpacing"/>
        <w:rPr>
          <w:rFonts w:ascii="Verdana" w:hAnsi="Verdana"/>
          <w:color w:val="000000" w:themeColor="text1"/>
          <w:sz w:val="18"/>
          <w:szCs w:val="18"/>
        </w:rPr>
      </w:pPr>
    </w:p>
    <w:p w14:paraId="5F0EB3E8" w14:textId="1826C4B3" w:rsidR="0075171A" w:rsidRPr="00A65910" w:rsidRDefault="00145813" w:rsidP="00A65910">
      <w:pPr>
        <w:pStyle w:val="NoSpacing"/>
        <w:jc w:val="center"/>
        <w:rPr>
          <w:rFonts w:ascii="Verdana" w:hAnsi="Verdana"/>
          <w:sz w:val="20"/>
          <w:szCs w:val="20"/>
          <w:shd w:val="clear" w:color="auto" w:fill="FFFFFF"/>
        </w:rPr>
      </w:pPr>
      <w:r w:rsidRPr="00A65910">
        <w:rPr>
          <w:rFonts w:ascii="Verdana" w:hAnsi="Verdana"/>
          <w:i/>
          <w:iCs/>
          <w:sz w:val="20"/>
          <w:szCs w:val="20"/>
        </w:rPr>
        <w:t xml:space="preserve">We acknowledge that candidates may have a broad variety of ways that they could contribute to the Management/HRM department at CSULB. Therefore, we encourage applications from all candidates who meet the minimum qualifications, regardless of the extent to which they meet the </w:t>
      </w:r>
      <w:r w:rsidR="006A581C" w:rsidRPr="00A65910">
        <w:rPr>
          <w:rFonts w:ascii="Verdana" w:hAnsi="Verdana"/>
          <w:i/>
          <w:iCs/>
          <w:sz w:val="20"/>
          <w:szCs w:val="20"/>
        </w:rPr>
        <w:t>desired</w:t>
      </w:r>
      <w:r w:rsidRPr="00A65910">
        <w:rPr>
          <w:rFonts w:ascii="Verdana" w:hAnsi="Verdana"/>
          <w:i/>
          <w:iCs/>
          <w:sz w:val="20"/>
          <w:szCs w:val="20"/>
        </w:rPr>
        <w:t xml:space="preserve"> qualifications outlined in this section</w:t>
      </w:r>
      <w:r w:rsidR="00A65910">
        <w:rPr>
          <w:rFonts w:ascii="Verdana" w:hAnsi="Verdana"/>
          <w:i/>
          <w:iCs/>
          <w:sz w:val="20"/>
          <w:szCs w:val="20"/>
        </w:rPr>
        <w:t>.</w:t>
      </w:r>
    </w:p>
    <w:p w14:paraId="0C6525FE" w14:textId="77777777" w:rsidR="0031618C" w:rsidRPr="00222A4C" w:rsidRDefault="0031618C" w:rsidP="00A65910">
      <w:pPr>
        <w:pStyle w:val="NoSpacing"/>
        <w:rPr>
          <w:rFonts w:ascii="Verdana" w:hAnsi="Verdana"/>
          <w:sz w:val="18"/>
          <w:szCs w:val="18"/>
          <w:shd w:val="clear" w:color="auto" w:fill="FFFFFF"/>
        </w:rPr>
      </w:pPr>
    </w:p>
    <w:p w14:paraId="54574918" w14:textId="180212E8" w:rsidR="007E0212" w:rsidRPr="00864EC1" w:rsidRDefault="007E0212" w:rsidP="00A65910">
      <w:pPr>
        <w:pStyle w:val="NoSpacing"/>
        <w:rPr>
          <w:rFonts w:ascii="Verdana" w:hAnsi="Verdana"/>
          <w:b/>
          <w:bCs/>
          <w:i/>
          <w:iCs/>
          <w:color w:val="000000" w:themeColor="text1"/>
          <w:sz w:val="20"/>
          <w:szCs w:val="20"/>
        </w:rPr>
      </w:pPr>
      <w:r w:rsidRPr="00864EC1">
        <w:rPr>
          <w:rFonts w:ascii="Verdana" w:hAnsi="Verdana"/>
          <w:b/>
          <w:bCs/>
          <w:i/>
          <w:iCs/>
          <w:color w:val="000000" w:themeColor="text1"/>
          <w:sz w:val="20"/>
          <w:szCs w:val="20"/>
        </w:rPr>
        <w:t>Preferred Qualifications</w:t>
      </w:r>
    </w:p>
    <w:p w14:paraId="0D26D716" w14:textId="77777777" w:rsidR="00864EC1" w:rsidRDefault="00A65910" w:rsidP="00A65910">
      <w:pPr>
        <w:pStyle w:val="NoSpacing"/>
        <w:numPr>
          <w:ilvl w:val="0"/>
          <w:numId w:val="7"/>
        </w:numPr>
        <w:rPr>
          <w:rFonts w:ascii="Verdana" w:hAnsi="Verdana" w:cs="Calibri"/>
          <w:color w:val="000000" w:themeColor="text1"/>
          <w:sz w:val="20"/>
          <w:szCs w:val="20"/>
        </w:rPr>
      </w:pPr>
      <w:r w:rsidRPr="00A65910">
        <w:rPr>
          <w:rFonts w:ascii="Verdana" w:hAnsi="Verdana" w:cs="Calibri"/>
          <w:color w:val="000000" w:themeColor="text1"/>
          <w:sz w:val="20"/>
          <w:szCs w:val="20"/>
        </w:rPr>
        <w:t>Evidence of effective t</w:t>
      </w:r>
      <w:r w:rsidRPr="00A65910">
        <w:rPr>
          <w:rFonts w:ascii="Verdana" w:hAnsi="Verdana" w:cs="Calibri"/>
          <w:sz w:val="20"/>
          <w:szCs w:val="20"/>
        </w:rPr>
        <w:t>eaching experience at the college level, especially in Supply Chain Management.</w:t>
      </w:r>
    </w:p>
    <w:p w14:paraId="25247EC9" w14:textId="77777777" w:rsidR="00864EC1" w:rsidRDefault="00A65910" w:rsidP="00A65910">
      <w:pPr>
        <w:pStyle w:val="NoSpacing"/>
        <w:numPr>
          <w:ilvl w:val="0"/>
          <w:numId w:val="7"/>
        </w:numPr>
        <w:rPr>
          <w:rFonts w:ascii="Verdana" w:hAnsi="Verdana" w:cs="Calibri"/>
          <w:color w:val="000000" w:themeColor="text1"/>
          <w:sz w:val="20"/>
          <w:szCs w:val="20"/>
        </w:rPr>
      </w:pPr>
      <w:r w:rsidRPr="00864EC1">
        <w:rPr>
          <w:rFonts w:ascii="Verdana" w:hAnsi="Verdana" w:cs="Calibri"/>
          <w:color w:val="000000" w:themeColor="text1"/>
          <w:sz w:val="20"/>
          <w:szCs w:val="20"/>
        </w:rPr>
        <w:t>Published research in Supply Chain Management, or related areas (preferably in top-tier journals).</w:t>
      </w:r>
    </w:p>
    <w:p w14:paraId="3462D719" w14:textId="77777777" w:rsidR="00864EC1" w:rsidRDefault="00A65910" w:rsidP="00A65910">
      <w:pPr>
        <w:pStyle w:val="NoSpacing"/>
        <w:numPr>
          <w:ilvl w:val="0"/>
          <w:numId w:val="7"/>
        </w:numPr>
        <w:rPr>
          <w:rFonts w:ascii="Verdana" w:hAnsi="Verdana" w:cs="Calibri"/>
          <w:color w:val="000000" w:themeColor="text1"/>
          <w:sz w:val="20"/>
          <w:szCs w:val="20"/>
        </w:rPr>
      </w:pPr>
      <w:r w:rsidRPr="00864EC1">
        <w:rPr>
          <w:rFonts w:ascii="Verdana" w:hAnsi="Verdana" w:cs="Calibri"/>
          <w:color w:val="000000" w:themeColor="text1"/>
          <w:sz w:val="20"/>
          <w:szCs w:val="20"/>
        </w:rPr>
        <w:t>Related business, professional, or managerial experience in at least one functional domain of Supply Chain Management.</w:t>
      </w:r>
    </w:p>
    <w:p w14:paraId="3B32B786" w14:textId="77777777" w:rsidR="00864EC1" w:rsidRDefault="00A65910" w:rsidP="00A65910">
      <w:pPr>
        <w:pStyle w:val="NoSpacing"/>
        <w:numPr>
          <w:ilvl w:val="0"/>
          <w:numId w:val="7"/>
        </w:numPr>
        <w:rPr>
          <w:rFonts w:ascii="Verdana" w:hAnsi="Verdana" w:cs="Calibri"/>
          <w:color w:val="000000" w:themeColor="text1"/>
          <w:sz w:val="20"/>
          <w:szCs w:val="20"/>
        </w:rPr>
      </w:pPr>
      <w:r w:rsidRPr="00864EC1">
        <w:rPr>
          <w:rFonts w:ascii="Verdana" w:hAnsi="Verdana" w:cs="Calibri"/>
          <w:color w:val="000000" w:themeColor="text1"/>
          <w:sz w:val="20"/>
          <w:szCs w:val="20"/>
        </w:rPr>
        <w:t>Potential to develop relationships across the university’s surrounding community.</w:t>
      </w:r>
    </w:p>
    <w:p w14:paraId="1F6BBA6F" w14:textId="58D3B3FE" w:rsidR="00EC3C34" w:rsidRPr="00864EC1" w:rsidRDefault="00A65910" w:rsidP="00A65910">
      <w:pPr>
        <w:pStyle w:val="NoSpacing"/>
        <w:numPr>
          <w:ilvl w:val="0"/>
          <w:numId w:val="7"/>
        </w:numPr>
        <w:rPr>
          <w:rFonts w:ascii="Verdana" w:hAnsi="Verdana" w:cs="Calibri"/>
          <w:color w:val="000000" w:themeColor="text1"/>
          <w:sz w:val="20"/>
          <w:szCs w:val="20"/>
        </w:rPr>
      </w:pPr>
      <w:r w:rsidRPr="00864EC1">
        <w:rPr>
          <w:rStyle w:val="normaltextrun"/>
          <w:rFonts w:ascii="Verdana" w:hAnsi="Verdana" w:cs="Calibri"/>
          <w:sz w:val="20"/>
          <w:szCs w:val="20"/>
        </w:rPr>
        <w:t>Commitment to successfully working with populations demographically and socioeconomically similar to</w:t>
      </w:r>
      <w:r w:rsidRPr="00864EC1">
        <w:rPr>
          <w:rStyle w:val="apple-converted-space"/>
          <w:rFonts w:ascii="Verdana" w:hAnsi="Verdana" w:cs="Calibri"/>
          <w:sz w:val="20"/>
          <w:szCs w:val="20"/>
        </w:rPr>
        <w:t> </w:t>
      </w:r>
      <w:r w:rsidRPr="00864EC1">
        <w:rPr>
          <w:rStyle w:val="normaltextrun"/>
          <w:rFonts w:ascii="Verdana" w:hAnsi="Verdana" w:cs="Calibri"/>
          <w:sz w:val="20"/>
          <w:szCs w:val="20"/>
        </w:rPr>
        <w:t>the CSULB student</w:t>
      </w:r>
      <w:r w:rsidRPr="00864EC1">
        <w:rPr>
          <w:rStyle w:val="apple-converted-space"/>
          <w:rFonts w:ascii="Verdana" w:hAnsi="Verdana" w:cs="Calibri"/>
          <w:sz w:val="20"/>
          <w:szCs w:val="20"/>
        </w:rPr>
        <w:t> </w:t>
      </w:r>
      <w:r w:rsidRPr="00864EC1">
        <w:rPr>
          <w:rStyle w:val="normaltextrun"/>
          <w:rFonts w:ascii="Verdana" w:hAnsi="Verdana" w:cs="Calibri"/>
          <w:sz w:val="20"/>
          <w:szCs w:val="20"/>
        </w:rPr>
        <w:t>body</w:t>
      </w:r>
      <w:r w:rsidR="00B24AB5" w:rsidRPr="00864EC1">
        <w:rPr>
          <w:rStyle w:val="normaltextrun"/>
          <w:rFonts w:ascii="Verdana" w:hAnsi="Verdana"/>
          <w:sz w:val="20"/>
          <w:szCs w:val="20"/>
        </w:rPr>
        <w:t xml:space="preserve"> </w:t>
      </w:r>
      <w:hyperlink r:id="rId10" w:history="1">
        <w:r w:rsidR="00222A4C" w:rsidRPr="00222A4C">
          <w:rPr>
            <w:rStyle w:val="Hyperlink"/>
            <w:rFonts w:ascii="Verdana" w:hAnsi="Verdana"/>
            <w:sz w:val="20"/>
            <w:szCs w:val="20"/>
          </w:rPr>
          <w:t>(Demographics)</w:t>
        </w:r>
      </w:hyperlink>
    </w:p>
    <w:p w14:paraId="7191F783" w14:textId="77777777" w:rsidR="00D97A4F" w:rsidRPr="00222A4C" w:rsidRDefault="00D97A4F" w:rsidP="00A65910">
      <w:pPr>
        <w:pStyle w:val="NoSpacing"/>
        <w:rPr>
          <w:rFonts w:ascii="Verdana" w:hAnsi="Verdana"/>
          <w:color w:val="000000" w:themeColor="text1"/>
          <w:sz w:val="18"/>
          <w:szCs w:val="18"/>
        </w:rPr>
      </w:pPr>
    </w:p>
    <w:p w14:paraId="573700AD" w14:textId="23B771FD" w:rsidR="00DD11D1" w:rsidRPr="00864EC1" w:rsidRDefault="00EC3C34" w:rsidP="00864EC1">
      <w:pPr>
        <w:pStyle w:val="NoSpacing"/>
        <w:jc w:val="center"/>
        <w:rPr>
          <w:rFonts w:ascii="Verdana" w:hAnsi="Verdana"/>
          <w:i/>
          <w:iCs/>
          <w:sz w:val="20"/>
          <w:szCs w:val="20"/>
          <w:shd w:val="clear" w:color="auto" w:fill="FFFFFF"/>
        </w:rPr>
      </w:pPr>
      <w:r w:rsidRPr="00864EC1">
        <w:rPr>
          <w:rFonts w:ascii="Verdana" w:hAnsi="Verdana"/>
          <w:i/>
          <w:iCs/>
          <w:sz w:val="20"/>
          <w:szCs w:val="20"/>
        </w:rPr>
        <w:t>We especially value candidates who have experience that enables them to support our unique student body, which includes students who are diverse along a variety of demographic dimensions (e.g., age, gender expression and identity, race/ethnicity, national origin, religion), as well as a large portion of students who are the first generation in their families to attend college. To that end, previous experience working with a diverse student body is strongly preferred.</w:t>
      </w:r>
    </w:p>
    <w:p w14:paraId="0117F55A" w14:textId="01AF503B" w:rsidR="005C4F09" w:rsidRPr="00222A4C" w:rsidRDefault="005C4F09" w:rsidP="00A65910">
      <w:pPr>
        <w:pStyle w:val="NoSpacing"/>
        <w:rPr>
          <w:rFonts w:ascii="Verdana" w:hAnsi="Verdana"/>
          <w:sz w:val="18"/>
          <w:szCs w:val="18"/>
          <w:shd w:val="clear" w:color="auto" w:fill="FFFFFF"/>
        </w:rPr>
      </w:pPr>
    </w:p>
    <w:p w14:paraId="77E52179" w14:textId="25570FB3" w:rsidR="007E0212" w:rsidRPr="00864EC1" w:rsidRDefault="007E0212" w:rsidP="00A65910">
      <w:pPr>
        <w:pStyle w:val="NoSpacing"/>
        <w:rPr>
          <w:rFonts w:ascii="Verdana" w:hAnsi="Verdana"/>
          <w:b/>
          <w:bCs/>
          <w:i/>
          <w:iCs/>
          <w:color w:val="000000" w:themeColor="text1"/>
          <w:sz w:val="20"/>
          <w:szCs w:val="20"/>
        </w:rPr>
      </w:pPr>
      <w:r w:rsidRPr="00864EC1">
        <w:rPr>
          <w:rFonts w:ascii="Verdana" w:hAnsi="Verdana"/>
          <w:b/>
          <w:bCs/>
          <w:i/>
          <w:iCs/>
          <w:color w:val="000000" w:themeColor="text1"/>
          <w:sz w:val="20"/>
          <w:szCs w:val="20"/>
        </w:rPr>
        <w:t>Duties</w:t>
      </w:r>
    </w:p>
    <w:p w14:paraId="0CA6F116" w14:textId="77777777" w:rsidR="00864EC1" w:rsidRDefault="00A65910" w:rsidP="00A65910">
      <w:pPr>
        <w:pStyle w:val="NoSpacing"/>
        <w:numPr>
          <w:ilvl w:val="0"/>
          <w:numId w:val="8"/>
        </w:numPr>
        <w:rPr>
          <w:rFonts w:ascii="Verdana" w:hAnsi="Verdana" w:cs="Calibri"/>
          <w:color w:val="C00000"/>
          <w:sz w:val="20"/>
          <w:szCs w:val="20"/>
        </w:rPr>
      </w:pPr>
      <w:r w:rsidRPr="00A65910">
        <w:rPr>
          <w:rFonts w:ascii="Verdana" w:hAnsi="Verdana" w:cs="Calibri"/>
          <w:color w:val="000000" w:themeColor="text1"/>
          <w:sz w:val="20"/>
          <w:szCs w:val="20"/>
        </w:rPr>
        <w:t xml:space="preserve">Teach at the undergraduate and graduate levels including courses in Supply Chain Management and related subjects. </w:t>
      </w:r>
      <w:r w:rsidRPr="00A65910">
        <w:rPr>
          <w:rFonts w:ascii="Verdana" w:hAnsi="Verdana" w:cs="Calibri"/>
          <w:sz w:val="20"/>
          <w:szCs w:val="20"/>
        </w:rPr>
        <w:t>Mode of instruction may include in-person, hybrid, online, and/or any combination thereof.</w:t>
      </w:r>
    </w:p>
    <w:p w14:paraId="7EEA5E9B" w14:textId="77777777" w:rsidR="00864EC1" w:rsidRDefault="00A65910" w:rsidP="00A65910">
      <w:pPr>
        <w:pStyle w:val="NoSpacing"/>
        <w:numPr>
          <w:ilvl w:val="0"/>
          <w:numId w:val="8"/>
        </w:numPr>
        <w:rPr>
          <w:rFonts w:ascii="Verdana" w:hAnsi="Verdana" w:cs="Calibri"/>
          <w:color w:val="C00000"/>
          <w:sz w:val="20"/>
          <w:szCs w:val="20"/>
        </w:rPr>
      </w:pPr>
      <w:r w:rsidRPr="00864EC1">
        <w:rPr>
          <w:rFonts w:ascii="Verdana" w:hAnsi="Verdana" w:cs="Calibri"/>
          <w:color w:val="000000" w:themeColor="text1"/>
          <w:sz w:val="20"/>
          <w:szCs w:val="20"/>
        </w:rPr>
        <w:t>Participate in curriculum and program development.</w:t>
      </w:r>
    </w:p>
    <w:p w14:paraId="12DD4DFA" w14:textId="77777777" w:rsidR="00864EC1" w:rsidRPr="00864EC1" w:rsidRDefault="00A65910" w:rsidP="00A65910">
      <w:pPr>
        <w:pStyle w:val="NoSpacing"/>
        <w:numPr>
          <w:ilvl w:val="0"/>
          <w:numId w:val="8"/>
        </w:numPr>
        <w:rPr>
          <w:rFonts w:ascii="Verdana" w:hAnsi="Verdana" w:cs="Calibri"/>
          <w:color w:val="C00000"/>
          <w:sz w:val="20"/>
          <w:szCs w:val="20"/>
        </w:rPr>
      </w:pPr>
      <w:r w:rsidRPr="00864EC1">
        <w:rPr>
          <w:rFonts w:ascii="Verdana" w:hAnsi="Verdana" w:cs="Calibri"/>
          <w:color w:val="000000" w:themeColor="text1"/>
          <w:sz w:val="20"/>
          <w:szCs w:val="20"/>
        </w:rPr>
        <w:t>Engage in research, scholarly and creative activities in the field leading to presentations and publications.</w:t>
      </w:r>
    </w:p>
    <w:p w14:paraId="34D8C52F" w14:textId="2DDD0388" w:rsidR="00DD11D1" w:rsidRPr="00864EC1" w:rsidRDefault="00A65910" w:rsidP="00A65910">
      <w:pPr>
        <w:pStyle w:val="NoSpacing"/>
        <w:numPr>
          <w:ilvl w:val="0"/>
          <w:numId w:val="8"/>
        </w:numPr>
        <w:rPr>
          <w:rFonts w:ascii="Verdana" w:hAnsi="Verdana" w:cs="Calibri"/>
          <w:color w:val="C00000"/>
          <w:sz w:val="20"/>
          <w:szCs w:val="20"/>
        </w:rPr>
      </w:pPr>
      <w:r w:rsidRPr="00864EC1">
        <w:rPr>
          <w:rFonts w:ascii="Verdana" w:hAnsi="Verdana" w:cs="Calibri"/>
          <w:color w:val="000000" w:themeColor="text1"/>
          <w:sz w:val="20"/>
          <w:szCs w:val="20"/>
        </w:rPr>
        <w:t>Participate in service to the department, college, university, and community.</w:t>
      </w:r>
    </w:p>
    <w:p w14:paraId="726C0E99" w14:textId="1596EBBD" w:rsidR="00A412F0" w:rsidRPr="00864EC1" w:rsidRDefault="00A412F0" w:rsidP="00A65910">
      <w:pPr>
        <w:pStyle w:val="NoSpacing"/>
        <w:rPr>
          <w:rFonts w:ascii="Verdana" w:hAnsi="Verdana"/>
          <w:b/>
          <w:bCs/>
          <w:sz w:val="20"/>
          <w:szCs w:val="20"/>
        </w:rPr>
      </w:pPr>
      <w:r w:rsidRPr="00864EC1">
        <w:rPr>
          <w:rFonts w:ascii="Verdana" w:hAnsi="Verdana"/>
          <w:b/>
          <w:bCs/>
          <w:i/>
          <w:iCs/>
          <w:sz w:val="20"/>
          <w:szCs w:val="20"/>
        </w:rPr>
        <w:lastRenderedPageBreak/>
        <w:t>About the Department</w:t>
      </w:r>
      <w:r w:rsidRPr="00864EC1">
        <w:rPr>
          <w:rFonts w:ascii="Verdana" w:hAnsi="Verdana"/>
          <w:b/>
          <w:bCs/>
          <w:sz w:val="20"/>
          <w:szCs w:val="20"/>
        </w:rPr>
        <w:t xml:space="preserve"> </w:t>
      </w:r>
    </w:p>
    <w:p w14:paraId="2CCAFFC6" w14:textId="330F484A" w:rsidR="00A412F0" w:rsidRPr="00A65910" w:rsidRDefault="00A412F0" w:rsidP="00A65910">
      <w:pPr>
        <w:pStyle w:val="NoSpacing"/>
        <w:rPr>
          <w:rFonts w:ascii="Verdana" w:hAnsi="Verdana"/>
          <w:sz w:val="20"/>
          <w:szCs w:val="20"/>
          <w:shd w:val="clear" w:color="auto" w:fill="FFFFFF"/>
        </w:rPr>
      </w:pPr>
      <w:r w:rsidRPr="00A65910">
        <w:rPr>
          <w:rFonts w:ascii="Verdana" w:hAnsi="Verdana"/>
          <w:sz w:val="20"/>
          <w:szCs w:val="20"/>
        </w:rPr>
        <w:t>The Department of Management/HRM is an interdisciplinary department comprised of tenured/</w:t>
      </w:r>
      <w:r w:rsidR="00D01760" w:rsidRPr="00A65910">
        <w:rPr>
          <w:rFonts w:ascii="Verdana" w:hAnsi="Verdana"/>
          <w:sz w:val="20"/>
          <w:szCs w:val="20"/>
        </w:rPr>
        <w:t xml:space="preserve"> </w:t>
      </w:r>
      <w:r w:rsidRPr="00A65910">
        <w:rPr>
          <w:rFonts w:ascii="Verdana" w:hAnsi="Verdana"/>
          <w:sz w:val="20"/>
          <w:szCs w:val="20"/>
        </w:rPr>
        <w:t>tenure-track faculty, full-time lecturers, and adjunct instructors who work together to serve the students of CSULB by delivering courses in management, supply chain, and human resources. We are a collegial department with several long-serving faculty, and we believe that students benefit most from a faculty that has a rich variety of expertise, perspectives, and life experiences.</w:t>
      </w:r>
    </w:p>
    <w:p w14:paraId="10178C3F" w14:textId="77777777" w:rsidR="00A412F0" w:rsidRPr="00A65910" w:rsidRDefault="00A412F0" w:rsidP="00A65910">
      <w:pPr>
        <w:pStyle w:val="NoSpacing"/>
        <w:rPr>
          <w:rFonts w:ascii="Verdana" w:hAnsi="Verdana"/>
          <w:sz w:val="20"/>
          <w:szCs w:val="20"/>
          <w:shd w:val="clear" w:color="auto" w:fill="FFFFFF"/>
        </w:rPr>
      </w:pPr>
    </w:p>
    <w:p w14:paraId="419A3A04" w14:textId="52F93E4E" w:rsidR="00A412F0" w:rsidRPr="00864EC1" w:rsidRDefault="00A412F0" w:rsidP="00A65910">
      <w:pPr>
        <w:pStyle w:val="NoSpacing"/>
        <w:rPr>
          <w:rFonts w:ascii="Verdana" w:hAnsi="Verdana"/>
          <w:b/>
          <w:bCs/>
          <w:sz w:val="20"/>
          <w:szCs w:val="20"/>
          <w:shd w:val="clear" w:color="auto" w:fill="FFFFFF"/>
        </w:rPr>
      </w:pPr>
      <w:r w:rsidRPr="00864EC1">
        <w:rPr>
          <w:rFonts w:ascii="Verdana" w:hAnsi="Verdana"/>
          <w:b/>
          <w:bCs/>
          <w:i/>
          <w:sz w:val="20"/>
          <w:szCs w:val="20"/>
          <w:shd w:val="clear" w:color="auto" w:fill="FFFFFF"/>
        </w:rPr>
        <w:t>About the College of Business</w:t>
      </w:r>
      <w:r w:rsidRPr="00864EC1">
        <w:rPr>
          <w:rFonts w:ascii="Verdana" w:hAnsi="Verdana"/>
          <w:b/>
          <w:bCs/>
          <w:sz w:val="20"/>
          <w:szCs w:val="20"/>
          <w:shd w:val="clear" w:color="auto" w:fill="FFFFFF"/>
        </w:rPr>
        <w:t xml:space="preserve"> </w:t>
      </w:r>
    </w:p>
    <w:p w14:paraId="5FC91E3F" w14:textId="34D5447C" w:rsidR="00A412F0" w:rsidRPr="00A65910" w:rsidRDefault="00A412F0" w:rsidP="00A65910">
      <w:pPr>
        <w:pStyle w:val="NoSpacing"/>
        <w:rPr>
          <w:rFonts w:ascii="Verdana" w:hAnsi="Verdana"/>
          <w:sz w:val="20"/>
          <w:szCs w:val="20"/>
        </w:rPr>
      </w:pPr>
      <w:r w:rsidRPr="00A65910">
        <w:rPr>
          <w:rFonts w:ascii="Verdana" w:hAnsi="Verdana"/>
          <w:sz w:val="20"/>
          <w:szCs w:val="20"/>
        </w:rPr>
        <w:t>The College of Business is a leading, dynamic urban college serving Orange County and south Los Angeles County. Business is one of the most popular fields of study on campus. Accredited since 1971 at both the undergraduate and graduate levels by AACSB International, the College of Business has approximately</w:t>
      </w:r>
      <w:r w:rsidR="003F5301" w:rsidRPr="00A65910">
        <w:rPr>
          <w:rFonts w:ascii="Verdana" w:hAnsi="Verdana"/>
          <w:sz w:val="20"/>
          <w:szCs w:val="20"/>
        </w:rPr>
        <w:t xml:space="preserve"> </w:t>
      </w:r>
      <w:r w:rsidRPr="00A65910">
        <w:rPr>
          <w:rFonts w:ascii="Verdana" w:hAnsi="Verdana"/>
          <w:sz w:val="20"/>
          <w:szCs w:val="20"/>
        </w:rPr>
        <w:t>5</w:t>
      </w:r>
      <w:r w:rsidR="003F5301" w:rsidRPr="00A65910">
        <w:rPr>
          <w:rFonts w:ascii="Verdana" w:hAnsi="Verdana"/>
          <w:sz w:val="20"/>
          <w:szCs w:val="20"/>
        </w:rPr>
        <w:t>,2</w:t>
      </w:r>
      <w:r w:rsidRPr="00A65910">
        <w:rPr>
          <w:rFonts w:ascii="Verdana" w:hAnsi="Verdana"/>
          <w:sz w:val="20"/>
          <w:szCs w:val="20"/>
        </w:rPr>
        <w:t xml:space="preserve">00 undergraduate majors, over </w:t>
      </w:r>
      <w:r w:rsidR="003F5301" w:rsidRPr="00A65910">
        <w:rPr>
          <w:rFonts w:ascii="Verdana" w:hAnsi="Verdana"/>
          <w:sz w:val="20"/>
          <w:szCs w:val="20"/>
        </w:rPr>
        <w:t>7</w:t>
      </w:r>
      <w:r w:rsidRPr="00A65910">
        <w:rPr>
          <w:rFonts w:ascii="Verdana" w:hAnsi="Verdana"/>
          <w:sz w:val="20"/>
          <w:szCs w:val="20"/>
        </w:rPr>
        <w:t xml:space="preserve">00 graduate students in </w:t>
      </w:r>
      <w:r w:rsidR="00D01760" w:rsidRPr="00A65910">
        <w:rPr>
          <w:rFonts w:ascii="Verdana" w:hAnsi="Verdana"/>
          <w:sz w:val="20"/>
          <w:szCs w:val="20"/>
        </w:rPr>
        <w:t>eight</w:t>
      </w:r>
      <w:r w:rsidRPr="00A65910">
        <w:rPr>
          <w:rFonts w:ascii="Verdana" w:hAnsi="Verdana"/>
          <w:sz w:val="20"/>
          <w:szCs w:val="20"/>
        </w:rPr>
        <w:t xml:space="preserve"> masters’ programs, and a network of 5</w:t>
      </w:r>
      <w:r w:rsidR="003F5301" w:rsidRPr="00A65910">
        <w:rPr>
          <w:rFonts w:ascii="Verdana" w:hAnsi="Verdana"/>
          <w:sz w:val="20"/>
          <w:szCs w:val="20"/>
        </w:rPr>
        <w:t>5</w:t>
      </w:r>
      <w:r w:rsidRPr="00A65910">
        <w:rPr>
          <w:rFonts w:ascii="Verdana" w:hAnsi="Verdana"/>
          <w:sz w:val="20"/>
          <w:szCs w:val="20"/>
        </w:rPr>
        <w:t xml:space="preserve">,000 graduates since its inception. We focus on providing a high-quality learning and research environment and preparing our diverse student body to excel in a global economy. Long Beach has </w:t>
      </w:r>
      <w:r w:rsidR="0054032E" w:rsidRPr="00A65910">
        <w:rPr>
          <w:rFonts w:ascii="Verdana" w:hAnsi="Verdana"/>
          <w:sz w:val="20"/>
          <w:szCs w:val="20"/>
        </w:rPr>
        <w:t xml:space="preserve">a strong </w:t>
      </w:r>
      <w:r w:rsidRPr="00A65910">
        <w:rPr>
          <w:rFonts w:ascii="Verdana" w:hAnsi="Verdana"/>
          <w:sz w:val="20"/>
          <w:szCs w:val="20"/>
        </w:rPr>
        <w:t>economic base supported by the nation’s busiest container port</w:t>
      </w:r>
      <w:r w:rsidR="0054032E" w:rsidRPr="00A65910">
        <w:rPr>
          <w:rFonts w:ascii="Verdana" w:hAnsi="Verdana"/>
          <w:sz w:val="20"/>
          <w:szCs w:val="20"/>
        </w:rPr>
        <w:t>s</w:t>
      </w:r>
      <w:r w:rsidRPr="00A65910">
        <w:rPr>
          <w:rFonts w:ascii="Verdana" w:hAnsi="Verdana"/>
          <w:sz w:val="20"/>
          <w:szCs w:val="20"/>
        </w:rPr>
        <w:t>, tourism and hospitality, health care, and aerospace and defense contractors.</w:t>
      </w:r>
    </w:p>
    <w:p w14:paraId="0E865861" w14:textId="77777777" w:rsidR="00A412F0" w:rsidRPr="00A65910" w:rsidRDefault="00A412F0" w:rsidP="00A65910">
      <w:pPr>
        <w:pStyle w:val="NoSpacing"/>
        <w:rPr>
          <w:rFonts w:ascii="Verdana" w:hAnsi="Verdana"/>
          <w:i/>
          <w:iCs/>
          <w:sz w:val="20"/>
          <w:szCs w:val="20"/>
        </w:rPr>
      </w:pPr>
    </w:p>
    <w:p w14:paraId="6702F622" w14:textId="27CF890A" w:rsidR="0075171A" w:rsidRPr="00864EC1" w:rsidRDefault="0074595B" w:rsidP="00A65910">
      <w:pPr>
        <w:pStyle w:val="NoSpacing"/>
        <w:rPr>
          <w:rFonts w:ascii="Verdana" w:hAnsi="Verdana"/>
          <w:b/>
          <w:bCs/>
          <w:sz w:val="20"/>
          <w:szCs w:val="20"/>
        </w:rPr>
      </w:pPr>
      <w:r w:rsidRPr="00864EC1">
        <w:rPr>
          <w:rFonts w:ascii="Verdana" w:hAnsi="Verdana"/>
          <w:b/>
          <w:bCs/>
          <w:i/>
          <w:iCs/>
          <w:sz w:val="20"/>
          <w:szCs w:val="20"/>
        </w:rPr>
        <w:t xml:space="preserve">About the </w:t>
      </w:r>
      <w:r w:rsidR="00A412F0" w:rsidRPr="00864EC1">
        <w:rPr>
          <w:rFonts w:ascii="Verdana" w:hAnsi="Verdana"/>
          <w:b/>
          <w:bCs/>
          <w:i/>
          <w:iCs/>
          <w:sz w:val="20"/>
          <w:szCs w:val="20"/>
        </w:rPr>
        <w:t>University</w:t>
      </w:r>
      <w:r w:rsidR="0075171A" w:rsidRPr="00864EC1">
        <w:rPr>
          <w:rFonts w:ascii="Verdana" w:hAnsi="Verdana"/>
          <w:b/>
          <w:bCs/>
          <w:sz w:val="20"/>
          <w:szCs w:val="20"/>
        </w:rPr>
        <w:t xml:space="preserve"> </w:t>
      </w:r>
    </w:p>
    <w:p w14:paraId="3B24B809" w14:textId="4B158A51" w:rsidR="0075171A" w:rsidRPr="00A65910" w:rsidRDefault="0012770F" w:rsidP="00A65910">
      <w:pPr>
        <w:pStyle w:val="NoSpacing"/>
        <w:rPr>
          <w:rFonts w:ascii="Verdana" w:hAnsi="Verdana"/>
          <w:sz w:val="20"/>
          <w:szCs w:val="20"/>
        </w:rPr>
      </w:pPr>
      <w:r w:rsidRPr="00A65910">
        <w:rPr>
          <w:rFonts w:ascii="Verdana" w:hAnsi="Verdana"/>
          <w:sz w:val="20"/>
          <w:szCs w:val="20"/>
        </w:rPr>
        <w:t>With over 3</w:t>
      </w:r>
      <w:r w:rsidR="003F5301" w:rsidRPr="00A65910">
        <w:rPr>
          <w:rFonts w:ascii="Verdana" w:hAnsi="Verdana"/>
          <w:sz w:val="20"/>
          <w:szCs w:val="20"/>
        </w:rPr>
        <w:t>8</w:t>
      </w:r>
      <w:r w:rsidRPr="00A65910">
        <w:rPr>
          <w:rFonts w:ascii="Verdana" w:hAnsi="Verdana"/>
          <w:sz w:val="20"/>
          <w:szCs w:val="20"/>
        </w:rPr>
        <w:t xml:space="preserve">,000 students, California State University Long Beach is a student-centered, </w:t>
      </w:r>
      <w:proofErr w:type="gramStart"/>
      <w:r w:rsidRPr="00A65910">
        <w:rPr>
          <w:rFonts w:ascii="Verdana" w:hAnsi="Verdana"/>
          <w:sz w:val="20"/>
          <w:szCs w:val="20"/>
        </w:rPr>
        <w:t>globally-engaged</w:t>
      </w:r>
      <w:proofErr w:type="gramEnd"/>
      <w:r w:rsidRPr="00A65910">
        <w:rPr>
          <w:rFonts w:ascii="Verdana" w:hAnsi="Verdana"/>
          <w:sz w:val="20"/>
          <w:szCs w:val="20"/>
        </w:rPr>
        <w:t xml:space="preserve"> public university committed to providing highly-valued undergraduate and graduate educational opportunities through superior teaching, research, creative activity and service for the people of California and the world. </w:t>
      </w:r>
      <w:r w:rsidR="0075171A" w:rsidRPr="00A65910">
        <w:rPr>
          <w:rFonts w:ascii="Verdana" w:hAnsi="Verdana"/>
          <w:sz w:val="20"/>
          <w:szCs w:val="20"/>
        </w:rPr>
        <w:t>As a university, we believe</w:t>
      </w:r>
      <w:r w:rsidR="007A1016" w:rsidRPr="00A65910">
        <w:rPr>
          <w:rFonts w:ascii="Verdana" w:hAnsi="Verdana"/>
          <w:sz w:val="20"/>
          <w:szCs w:val="20"/>
        </w:rPr>
        <w:t xml:space="preserve"> </w:t>
      </w:r>
      <w:r w:rsidR="0075171A" w:rsidRPr="00A65910">
        <w:rPr>
          <w:rFonts w:ascii="Verdana" w:hAnsi="Verdana"/>
          <w:sz w:val="20"/>
          <w:szCs w:val="20"/>
        </w:rPr>
        <w:t>our multi-cultural environment enriches the quality of our students’ education. We are a designated Hispanic serving institution, and Wall Street Journal/Times Higher Education ranked CSULB the fourth most diverse campus in the country in 2020. Moreover, 55% are first generation in their family to go to college, which creates a student body with a unique diversity of educational experiences.</w:t>
      </w:r>
    </w:p>
    <w:p w14:paraId="2A4BA473" w14:textId="77777777" w:rsidR="0075171A" w:rsidRPr="00A65910" w:rsidRDefault="0075171A" w:rsidP="00A65910">
      <w:pPr>
        <w:pStyle w:val="NoSpacing"/>
        <w:rPr>
          <w:rFonts w:ascii="Verdana" w:hAnsi="Verdana"/>
          <w:sz w:val="20"/>
          <w:szCs w:val="20"/>
        </w:rPr>
      </w:pPr>
    </w:p>
    <w:p w14:paraId="5C5B9B28" w14:textId="03EB2CDB" w:rsidR="0075171A" w:rsidRPr="00A65910" w:rsidRDefault="0075171A" w:rsidP="00A65910">
      <w:pPr>
        <w:pStyle w:val="NoSpacing"/>
        <w:rPr>
          <w:rFonts w:ascii="Verdana" w:hAnsi="Verdana"/>
          <w:sz w:val="20"/>
          <w:szCs w:val="20"/>
        </w:rPr>
      </w:pPr>
      <w:r w:rsidRPr="00A65910">
        <w:rPr>
          <w:rFonts w:ascii="Verdana" w:hAnsi="Verdana"/>
          <w:sz w:val="20"/>
          <w:szCs w:val="20"/>
        </w:rPr>
        <w:t>We are incredibly proud of the impact that a CSULB education has on our students’ careers, and our faculty’s priorities are aligned with the university’s commitmen</w:t>
      </w:r>
      <w:r w:rsidR="00DE2A3A" w:rsidRPr="00A65910">
        <w:rPr>
          <w:rFonts w:ascii="Verdana" w:hAnsi="Verdana"/>
          <w:sz w:val="20"/>
          <w:szCs w:val="20"/>
        </w:rPr>
        <w:t>t</w:t>
      </w:r>
      <w:r w:rsidRPr="00A65910">
        <w:rPr>
          <w:rFonts w:ascii="Verdana" w:hAnsi="Verdana"/>
          <w:sz w:val="20"/>
          <w:szCs w:val="20"/>
        </w:rPr>
        <w:t>. That dedication is reflected in our recent achievement of ranked 3</w:t>
      </w:r>
      <w:r w:rsidR="00DE2A3A" w:rsidRPr="00A65910">
        <w:rPr>
          <w:rFonts w:ascii="Verdana" w:hAnsi="Verdana"/>
          <w:sz w:val="20"/>
          <w:szCs w:val="20"/>
          <w:vertAlign w:val="superscript"/>
        </w:rPr>
        <w:t>rd</w:t>
      </w:r>
      <w:r w:rsidR="00DE2A3A" w:rsidRPr="00A65910">
        <w:rPr>
          <w:rFonts w:ascii="Verdana" w:hAnsi="Verdana"/>
          <w:sz w:val="20"/>
          <w:szCs w:val="20"/>
        </w:rPr>
        <w:t xml:space="preserve"> </w:t>
      </w:r>
      <w:r w:rsidRPr="00A65910">
        <w:rPr>
          <w:rFonts w:ascii="Verdana" w:hAnsi="Verdana"/>
          <w:sz w:val="20"/>
          <w:szCs w:val="20"/>
        </w:rPr>
        <w:t xml:space="preserve">best university in the nation for advancing economic and social mobility, according to the 2021 Social Mobility Index. </w:t>
      </w:r>
      <w:r w:rsidR="00274E7C" w:rsidRPr="00A65910">
        <w:rPr>
          <w:rFonts w:ascii="Verdana" w:hAnsi="Verdana"/>
          <w:sz w:val="20"/>
          <w:szCs w:val="20"/>
        </w:rPr>
        <w:t>Our university is also ranked 1</w:t>
      </w:r>
      <w:r w:rsidR="00DE2A3A" w:rsidRPr="00A65910">
        <w:rPr>
          <w:rFonts w:ascii="Verdana" w:hAnsi="Verdana"/>
          <w:sz w:val="20"/>
          <w:szCs w:val="20"/>
        </w:rPr>
        <w:t>2</w:t>
      </w:r>
      <w:r w:rsidR="00274E7C" w:rsidRPr="00A65910">
        <w:rPr>
          <w:rFonts w:ascii="Verdana" w:hAnsi="Verdana"/>
          <w:sz w:val="20"/>
          <w:szCs w:val="20"/>
          <w:vertAlign w:val="superscript"/>
        </w:rPr>
        <w:t>th</w:t>
      </w:r>
      <w:r w:rsidR="00274E7C" w:rsidRPr="00A65910">
        <w:rPr>
          <w:rFonts w:ascii="Verdana" w:hAnsi="Verdana"/>
          <w:sz w:val="20"/>
          <w:szCs w:val="20"/>
        </w:rPr>
        <w:t xml:space="preserve"> in the </w:t>
      </w:r>
      <w:r w:rsidR="00274E7C" w:rsidRPr="00A65910">
        <w:rPr>
          <w:rFonts w:ascii="Verdana" w:hAnsi="Verdana"/>
          <w:i/>
          <w:sz w:val="20"/>
          <w:szCs w:val="20"/>
        </w:rPr>
        <w:t>U.S. News</w:t>
      </w:r>
      <w:r w:rsidR="00274E7C" w:rsidRPr="00A65910">
        <w:rPr>
          <w:rFonts w:ascii="Verdana" w:hAnsi="Verdana"/>
          <w:iCs/>
          <w:sz w:val="20"/>
          <w:szCs w:val="20"/>
        </w:rPr>
        <w:t xml:space="preserve"> Best</w:t>
      </w:r>
      <w:r w:rsidR="00274E7C" w:rsidRPr="00A65910">
        <w:rPr>
          <w:rFonts w:ascii="Verdana" w:hAnsi="Verdana"/>
          <w:sz w:val="20"/>
          <w:szCs w:val="20"/>
        </w:rPr>
        <w:t xml:space="preserve"> Colleges list among Regional Universities in the West.</w:t>
      </w:r>
      <w:r w:rsidR="006B7934" w:rsidRPr="00A65910">
        <w:rPr>
          <w:rFonts w:ascii="Verdana" w:hAnsi="Verdana"/>
          <w:sz w:val="20"/>
          <w:szCs w:val="20"/>
        </w:rPr>
        <w:t xml:space="preserve"> </w:t>
      </w:r>
      <w:r w:rsidRPr="00A65910">
        <w:rPr>
          <w:rFonts w:ascii="Verdana" w:hAnsi="Verdana"/>
          <w:sz w:val="20"/>
          <w:szCs w:val="20"/>
        </w:rPr>
        <w:t>We are committed to promoting our students’ continued success, and we look forward to welcoming a colleague that shares our desire to support students.</w:t>
      </w:r>
    </w:p>
    <w:p w14:paraId="415C2E6A" w14:textId="77777777" w:rsidR="0075171A" w:rsidRPr="00A65910" w:rsidRDefault="0075171A" w:rsidP="00A65910">
      <w:pPr>
        <w:pStyle w:val="NoSpacing"/>
        <w:rPr>
          <w:rFonts w:ascii="Verdana" w:hAnsi="Verdana"/>
          <w:sz w:val="20"/>
          <w:szCs w:val="20"/>
        </w:rPr>
      </w:pPr>
    </w:p>
    <w:p w14:paraId="7417C261" w14:textId="3CDF36E6" w:rsidR="00A412F0" w:rsidRPr="00A65910" w:rsidRDefault="00A412F0" w:rsidP="00A65910">
      <w:pPr>
        <w:pStyle w:val="NoSpacing"/>
        <w:rPr>
          <w:rFonts w:ascii="Verdana" w:hAnsi="Verdana"/>
          <w:color w:val="000000" w:themeColor="text1"/>
          <w:sz w:val="20"/>
          <w:szCs w:val="20"/>
          <w:highlight w:val="yellow"/>
        </w:rPr>
      </w:pPr>
      <w:r w:rsidRPr="00A65910">
        <w:rPr>
          <w:rFonts w:ascii="Verdana" w:hAnsi="Verdana"/>
          <w:color w:val="000000" w:themeColor="text1"/>
          <w:sz w:val="20"/>
          <w:szCs w:val="20"/>
          <w:shd w:val="clear" w:color="auto" w:fill="FFFFFF"/>
        </w:rPr>
        <w:t>The 322-acre campus</w:t>
      </w:r>
      <w:r w:rsidR="006A2488" w:rsidRPr="00A65910">
        <w:rPr>
          <w:rFonts w:ascii="Verdana" w:hAnsi="Verdana"/>
          <w:color w:val="000000" w:themeColor="text1"/>
          <w:sz w:val="20"/>
          <w:szCs w:val="20"/>
          <w:shd w:val="clear" w:color="auto" w:fill="FFFFFF"/>
        </w:rPr>
        <w:t>,</w:t>
      </w:r>
      <w:r w:rsidRPr="00A65910">
        <w:rPr>
          <w:rFonts w:ascii="Verdana" w:hAnsi="Verdana"/>
          <w:color w:val="000000" w:themeColor="text1"/>
          <w:sz w:val="20"/>
          <w:szCs w:val="20"/>
          <w:shd w:val="clear" w:color="auto" w:fill="FFFFFF"/>
        </w:rPr>
        <w:t xml:space="preserve"> </w:t>
      </w:r>
      <w:r w:rsidR="006A2488" w:rsidRPr="00A65910">
        <w:rPr>
          <w:rFonts w:ascii="Verdana" w:hAnsi="Verdana"/>
          <w:color w:val="000000" w:themeColor="text1"/>
          <w:sz w:val="20"/>
          <w:szCs w:val="20"/>
          <w:shd w:val="clear" w:color="auto" w:fill="FFFFFF"/>
        </w:rPr>
        <w:t xml:space="preserve">just three miles from the </w:t>
      </w:r>
      <w:r w:rsidRPr="00A65910">
        <w:rPr>
          <w:rFonts w:ascii="Verdana" w:hAnsi="Verdana"/>
          <w:color w:val="000000" w:themeColor="text1"/>
          <w:sz w:val="20"/>
          <w:szCs w:val="20"/>
          <w:shd w:val="clear" w:color="auto" w:fill="FFFFFF"/>
        </w:rPr>
        <w:t>ocean</w:t>
      </w:r>
      <w:r w:rsidR="006A2488" w:rsidRPr="00A65910">
        <w:rPr>
          <w:rFonts w:ascii="Verdana" w:hAnsi="Verdana"/>
          <w:color w:val="000000" w:themeColor="text1"/>
          <w:sz w:val="20"/>
          <w:szCs w:val="20"/>
          <w:shd w:val="clear" w:color="auto" w:fill="FFFFFF"/>
        </w:rPr>
        <w:t>,</w:t>
      </w:r>
      <w:r w:rsidRPr="00A65910">
        <w:rPr>
          <w:rFonts w:ascii="Verdana" w:hAnsi="Verdana"/>
          <w:color w:val="000000" w:themeColor="text1"/>
          <w:sz w:val="20"/>
          <w:szCs w:val="20"/>
          <w:shd w:val="clear" w:color="auto" w:fill="FFFFFF"/>
        </w:rPr>
        <w:t xml:space="preserve"> offers a beautifully landscaped, garden-like setting, enhanced by attractive, aesthetically pleasing architecture and design.</w:t>
      </w:r>
      <w:r w:rsidR="00274E7C" w:rsidRPr="00A65910">
        <w:rPr>
          <w:rFonts w:ascii="Verdana" w:hAnsi="Verdana"/>
          <w:color w:val="333333"/>
          <w:sz w:val="20"/>
          <w:szCs w:val="20"/>
          <w:shd w:val="clear" w:color="auto" w:fill="FFFFFF"/>
        </w:rPr>
        <w:t xml:space="preserve"> </w:t>
      </w:r>
      <w:r w:rsidR="0075171A" w:rsidRPr="00A65910">
        <w:rPr>
          <w:rFonts w:ascii="Verdana" w:hAnsi="Verdana"/>
          <w:color w:val="000000" w:themeColor="text1"/>
          <w:sz w:val="20"/>
          <w:szCs w:val="20"/>
        </w:rPr>
        <w:t>The California State University system offers a variety of benefits, including pension, excellent health insurance options, tuition assistance benefits</w:t>
      </w:r>
      <w:r w:rsidR="00CE6E02" w:rsidRPr="00A65910">
        <w:rPr>
          <w:rFonts w:ascii="Verdana" w:hAnsi="Verdana"/>
          <w:color w:val="000000" w:themeColor="text1"/>
          <w:sz w:val="20"/>
          <w:szCs w:val="20"/>
        </w:rPr>
        <w:t xml:space="preserve">, and </w:t>
      </w:r>
      <w:r w:rsidR="00CE6E02" w:rsidRPr="00A65910">
        <w:rPr>
          <w:rFonts w:ascii="Verdana" w:hAnsi="Verdana"/>
          <w:sz w:val="20"/>
          <w:szCs w:val="20"/>
        </w:rPr>
        <w:t xml:space="preserve">faculty-in-residence opportunities (i.e., up to three years; </w:t>
      </w:r>
      <w:r w:rsidR="00D01760" w:rsidRPr="00A65910">
        <w:rPr>
          <w:rFonts w:ascii="Verdana" w:hAnsi="Verdana"/>
          <w:sz w:val="20"/>
          <w:szCs w:val="20"/>
        </w:rPr>
        <w:t xml:space="preserve">free studio </w:t>
      </w:r>
      <w:r w:rsidR="00CE6E02" w:rsidRPr="00A65910">
        <w:rPr>
          <w:rFonts w:ascii="Verdana" w:hAnsi="Verdana"/>
          <w:sz w:val="20"/>
          <w:szCs w:val="20"/>
        </w:rPr>
        <w:t xml:space="preserve">apartment and </w:t>
      </w:r>
      <w:r w:rsidR="00D01760" w:rsidRPr="00A65910">
        <w:rPr>
          <w:rFonts w:ascii="Verdana" w:hAnsi="Verdana"/>
          <w:sz w:val="20"/>
          <w:szCs w:val="20"/>
        </w:rPr>
        <w:t xml:space="preserve">10 </w:t>
      </w:r>
      <w:r w:rsidR="00CE6E02" w:rsidRPr="00A65910">
        <w:rPr>
          <w:rFonts w:ascii="Verdana" w:hAnsi="Verdana"/>
          <w:sz w:val="20"/>
          <w:szCs w:val="20"/>
        </w:rPr>
        <w:t>meals</w:t>
      </w:r>
      <w:r w:rsidR="00D01760" w:rsidRPr="00A65910">
        <w:rPr>
          <w:rFonts w:ascii="Verdana" w:hAnsi="Verdana"/>
          <w:sz w:val="20"/>
          <w:szCs w:val="20"/>
        </w:rPr>
        <w:t>/week for both the faculty member and their significant other</w:t>
      </w:r>
      <w:r w:rsidR="00CE6E02" w:rsidRPr="00A65910">
        <w:rPr>
          <w:rFonts w:ascii="Verdana" w:hAnsi="Verdana"/>
          <w:sz w:val="20"/>
          <w:szCs w:val="20"/>
        </w:rPr>
        <w:t>)</w:t>
      </w:r>
      <w:r w:rsidR="0075171A" w:rsidRPr="00A65910">
        <w:rPr>
          <w:rFonts w:ascii="Verdana" w:hAnsi="Verdana"/>
          <w:color w:val="000000" w:themeColor="text1"/>
          <w:sz w:val="20"/>
          <w:szCs w:val="20"/>
        </w:rPr>
        <w:t xml:space="preserve">. </w:t>
      </w:r>
    </w:p>
    <w:p w14:paraId="3B518902" w14:textId="77777777" w:rsidR="00D04B4B" w:rsidRPr="00A65910" w:rsidRDefault="00D04B4B" w:rsidP="00A65910">
      <w:pPr>
        <w:pStyle w:val="NoSpacing"/>
        <w:rPr>
          <w:rFonts w:ascii="Verdana" w:hAnsi="Verdana"/>
          <w:iCs/>
          <w:sz w:val="20"/>
          <w:szCs w:val="20"/>
          <w:shd w:val="clear" w:color="auto" w:fill="FFFFFF"/>
        </w:rPr>
      </w:pPr>
    </w:p>
    <w:p w14:paraId="6D6128B6" w14:textId="458C8831" w:rsidR="00D01760" w:rsidRPr="00864EC1" w:rsidRDefault="00D01760" w:rsidP="00A65910">
      <w:pPr>
        <w:pStyle w:val="NoSpacing"/>
        <w:rPr>
          <w:rFonts w:ascii="Verdana" w:hAnsi="Verdana"/>
          <w:b/>
          <w:bCs/>
          <w:i/>
          <w:sz w:val="20"/>
          <w:szCs w:val="20"/>
          <w:shd w:val="clear" w:color="auto" w:fill="FFFFFF"/>
        </w:rPr>
      </w:pPr>
      <w:r w:rsidRPr="00864EC1">
        <w:rPr>
          <w:rFonts w:ascii="Verdana" w:hAnsi="Verdana"/>
          <w:b/>
          <w:bCs/>
          <w:i/>
          <w:sz w:val="20"/>
          <w:szCs w:val="20"/>
          <w:shd w:val="clear" w:color="auto" w:fill="FFFFFF"/>
        </w:rPr>
        <w:t>About Long Beach</w:t>
      </w:r>
    </w:p>
    <w:p w14:paraId="0C6EF9B7" w14:textId="12F8B6C7" w:rsidR="00D01760" w:rsidRPr="00A65910" w:rsidRDefault="00D01760" w:rsidP="00A65910">
      <w:pPr>
        <w:pStyle w:val="NoSpacing"/>
        <w:rPr>
          <w:rFonts w:ascii="Verdana" w:hAnsi="Verdana"/>
          <w:i/>
          <w:color w:val="FF0000"/>
          <w:sz w:val="20"/>
          <w:szCs w:val="20"/>
          <w:highlight w:val="yellow"/>
        </w:rPr>
      </w:pPr>
      <w:r w:rsidRPr="00A65910">
        <w:rPr>
          <w:rFonts w:ascii="Verdana" w:hAnsi="Verdana"/>
          <w:sz w:val="20"/>
          <w:szCs w:val="20"/>
        </w:rPr>
        <w:t>Long Beach is an urban, waterfront playground. Attractions include the Queen Mary, Aquarium of the</w:t>
      </w:r>
      <w:r w:rsidR="00D04B4B" w:rsidRPr="00A65910">
        <w:rPr>
          <w:rFonts w:ascii="Verdana" w:hAnsi="Verdana"/>
          <w:sz w:val="20"/>
          <w:szCs w:val="20"/>
        </w:rPr>
        <w:t xml:space="preserve"> </w:t>
      </w:r>
      <w:r w:rsidRPr="00A65910">
        <w:rPr>
          <w:rFonts w:ascii="Verdana" w:hAnsi="Verdana"/>
          <w:sz w:val="20"/>
          <w:szCs w:val="20"/>
        </w:rPr>
        <w:t>Pacific,</w:t>
      </w:r>
      <w:r w:rsidR="00D04B4B" w:rsidRPr="00A65910">
        <w:rPr>
          <w:rFonts w:ascii="Verdana" w:hAnsi="Verdana"/>
          <w:sz w:val="20"/>
          <w:szCs w:val="20"/>
        </w:rPr>
        <w:t xml:space="preserve"> </w:t>
      </w:r>
      <w:r w:rsidRPr="00A65910">
        <w:rPr>
          <w:rFonts w:ascii="Verdana" w:hAnsi="Verdana"/>
          <w:sz w:val="20"/>
          <w:szCs w:val="20"/>
        </w:rPr>
        <w:t>Broadway</w:t>
      </w:r>
      <w:r w:rsidR="00D04B4B" w:rsidRPr="00A65910">
        <w:rPr>
          <w:rFonts w:ascii="Verdana" w:hAnsi="Verdana"/>
          <w:sz w:val="20"/>
          <w:szCs w:val="20"/>
        </w:rPr>
        <w:t xml:space="preserve"> </w:t>
      </w:r>
      <w:r w:rsidRPr="00A65910">
        <w:rPr>
          <w:rFonts w:ascii="Verdana" w:hAnsi="Verdana"/>
          <w:sz w:val="20"/>
          <w:szCs w:val="20"/>
        </w:rPr>
        <w:t>shows,</w:t>
      </w:r>
      <w:r w:rsidR="00D04B4B" w:rsidRPr="00A65910">
        <w:rPr>
          <w:rFonts w:ascii="Verdana" w:hAnsi="Verdana"/>
          <w:sz w:val="20"/>
          <w:szCs w:val="20"/>
        </w:rPr>
        <w:t xml:space="preserve"> </w:t>
      </w:r>
      <w:r w:rsidRPr="00A65910">
        <w:rPr>
          <w:rFonts w:ascii="Verdana" w:hAnsi="Verdana"/>
          <w:sz w:val="20"/>
          <w:szCs w:val="20"/>
        </w:rPr>
        <w:t>historic</w:t>
      </w:r>
      <w:r w:rsidR="00D04B4B" w:rsidRPr="00A65910">
        <w:rPr>
          <w:rFonts w:ascii="Verdana" w:hAnsi="Verdana"/>
          <w:sz w:val="20"/>
          <w:szCs w:val="20"/>
        </w:rPr>
        <w:t xml:space="preserve"> </w:t>
      </w:r>
      <w:r w:rsidRPr="00A65910">
        <w:rPr>
          <w:rFonts w:ascii="Verdana" w:hAnsi="Verdana"/>
          <w:sz w:val="20"/>
          <w:szCs w:val="20"/>
        </w:rPr>
        <w:t>sites</w:t>
      </w:r>
      <w:r w:rsidR="00D04B4B" w:rsidRPr="00A65910">
        <w:rPr>
          <w:rFonts w:ascii="Verdana" w:hAnsi="Verdana"/>
          <w:sz w:val="20"/>
          <w:szCs w:val="20"/>
        </w:rPr>
        <w:t xml:space="preserve"> </w:t>
      </w:r>
      <w:r w:rsidRPr="00A65910">
        <w:rPr>
          <w:rFonts w:ascii="Verdana" w:hAnsi="Verdana"/>
          <w:sz w:val="20"/>
          <w:szCs w:val="20"/>
        </w:rPr>
        <w:t>and</w:t>
      </w:r>
      <w:r w:rsidR="00D04B4B" w:rsidRPr="00A65910">
        <w:rPr>
          <w:rFonts w:ascii="Verdana" w:hAnsi="Verdana"/>
          <w:sz w:val="20"/>
          <w:szCs w:val="20"/>
        </w:rPr>
        <w:t xml:space="preserve"> </w:t>
      </w:r>
      <w:r w:rsidRPr="00A65910">
        <w:rPr>
          <w:rFonts w:ascii="Verdana" w:hAnsi="Verdana"/>
          <w:sz w:val="20"/>
          <w:szCs w:val="20"/>
        </w:rPr>
        <w:t xml:space="preserve">museums, live music venues, </w:t>
      </w:r>
      <w:r w:rsidR="00D04B4B" w:rsidRPr="00A65910">
        <w:rPr>
          <w:rFonts w:ascii="Verdana" w:hAnsi="Verdana"/>
          <w:sz w:val="20"/>
          <w:szCs w:val="20"/>
        </w:rPr>
        <w:t xml:space="preserve">miles of </w:t>
      </w:r>
      <w:r w:rsidRPr="00A65910">
        <w:rPr>
          <w:rFonts w:ascii="Verdana" w:hAnsi="Verdana"/>
          <w:sz w:val="20"/>
          <w:szCs w:val="20"/>
        </w:rPr>
        <w:t>beautiful beaches, and hundreds of exclusive dining destinations. Within an hour drive from mountains or deserts, Long Beach offers endless nearby attractions, athletics, tourism, and activities. Airport-close, a pleasant cruise away from Catalina Island an</w:t>
      </w:r>
      <w:r w:rsidR="00D04B4B" w:rsidRPr="00A65910">
        <w:rPr>
          <w:rFonts w:ascii="Verdana" w:hAnsi="Verdana"/>
          <w:sz w:val="20"/>
          <w:szCs w:val="20"/>
        </w:rPr>
        <w:t>d</w:t>
      </w:r>
      <w:r w:rsidRPr="00A65910">
        <w:rPr>
          <w:rFonts w:ascii="Verdana" w:hAnsi="Verdana"/>
          <w:sz w:val="20"/>
          <w:szCs w:val="20"/>
        </w:rPr>
        <w:t xml:space="preserve"> short distance from Disneyland,</w:t>
      </w:r>
      <w:r w:rsidR="00D04B4B" w:rsidRPr="00A65910">
        <w:rPr>
          <w:rFonts w:ascii="Verdana" w:hAnsi="Verdana"/>
          <w:sz w:val="20"/>
          <w:szCs w:val="20"/>
        </w:rPr>
        <w:t xml:space="preserve"> Universal Studios, </w:t>
      </w:r>
      <w:r w:rsidRPr="00A65910">
        <w:rPr>
          <w:rFonts w:ascii="Verdana" w:hAnsi="Verdana"/>
          <w:sz w:val="20"/>
          <w:szCs w:val="20"/>
        </w:rPr>
        <w:t>Hollywood</w:t>
      </w:r>
      <w:r w:rsidR="00D04B4B" w:rsidRPr="00A65910">
        <w:rPr>
          <w:rFonts w:ascii="Verdana" w:hAnsi="Verdana"/>
          <w:sz w:val="20"/>
          <w:szCs w:val="20"/>
        </w:rPr>
        <w:t>,</w:t>
      </w:r>
      <w:r w:rsidRPr="00A65910">
        <w:rPr>
          <w:rFonts w:ascii="Verdana" w:hAnsi="Verdana"/>
          <w:sz w:val="20"/>
          <w:szCs w:val="20"/>
        </w:rPr>
        <w:t xml:space="preserve"> and everything SoCal</w:t>
      </w:r>
      <w:r w:rsidR="00D04B4B" w:rsidRPr="00A65910">
        <w:rPr>
          <w:rFonts w:ascii="Verdana" w:hAnsi="Verdana"/>
          <w:sz w:val="20"/>
          <w:szCs w:val="20"/>
        </w:rPr>
        <w:t xml:space="preserve"> </w:t>
      </w:r>
      <w:r w:rsidRPr="00A65910">
        <w:rPr>
          <w:rFonts w:ascii="Verdana" w:hAnsi="Verdana"/>
          <w:sz w:val="20"/>
          <w:szCs w:val="20"/>
        </w:rPr>
        <w:t xml:space="preserve">has to offer - Long Beach is the perfect destination!  </w:t>
      </w:r>
    </w:p>
    <w:p w14:paraId="787EAD91" w14:textId="67DECEC9" w:rsidR="00B24AB5" w:rsidRPr="00A65910" w:rsidRDefault="009B7E07" w:rsidP="00A65910">
      <w:pPr>
        <w:pStyle w:val="NoSpacing"/>
        <w:rPr>
          <w:rFonts w:ascii="Verdana" w:hAnsi="Verdana"/>
          <w:sz w:val="20"/>
          <w:szCs w:val="20"/>
        </w:rPr>
      </w:pPr>
      <w:r w:rsidRPr="00222A4C">
        <w:rPr>
          <w:rFonts w:ascii="Verdana" w:hAnsi="Verdana"/>
          <w:b/>
          <w:bCs/>
          <w:sz w:val="20"/>
          <w:szCs w:val="20"/>
        </w:rPr>
        <w:lastRenderedPageBreak/>
        <w:t>How to Apply:</w:t>
      </w:r>
      <w:r w:rsidRPr="00A65910">
        <w:rPr>
          <w:rFonts w:ascii="Verdana" w:hAnsi="Verdana"/>
          <w:sz w:val="20"/>
          <w:szCs w:val="20"/>
        </w:rPr>
        <w:t xml:space="preserve"> </w:t>
      </w:r>
      <w:r w:rsidR="00B24AB5" w:rsidRPr="00A65910">
        <w:rPr>
          <w:rFonts w:ascii="Verdana" w:hAnsi="Verdana"/>
          <w:color w:val="201F1E"/>
          <w:sz w:val="20"/>
          <w:szCs w:val="20"/>
          <w:bdr w:val="none" w:sz="0" w:space="0" w:color="auto" w:frame="1"/>
        </w:rPr>
        <w:t>The job</w:t>
      </w:r>
      <w:r w:rsidR="00B24AB5" w:rsidRPr="00A65910">
        <w:rPr>
          <w:rStyle w:val="xapple-converted-space"/>
          <w:rFonts w:ascii="Verdana" w:hAnsi="Verdana" w:cs="Times New Roman"/>
          <w:color w:val="201F1E"/>
          <w:sz w:val="20"/>
          <w:szCs w:val="20"/>
          <w:bdr w:val="none" w:sz="0" w:space="0" w:color="auto" w:frame="1"/>
        </w:rPr>
        <w:t> </w:t>
      </w:r>
      <w:r w:rsidR="00B24AB5" w:rsidRPr="00A65910">
        <w:rPr>
          <w:rFonts w:ascii="Verdana" w:hAnsi="Verdana"/>
          <w:color w:val="201F1E"/>
          <w:sz w:val="20"/>
          <w:szCs w:val="20"/>
          <w:shd w:val="clear" w:color="auto" w:fill="FFFFFF"/>
        </w:rPr>
        <w:t>posting can be found online at this</w:t>
      </w:r>
      <w:r w:rsidR="00B24AB5" w:rsidRPr="00A65910">
        <w:rPr>
          <w:rFonts w:ascii="Verdana" w:hAnsi="Verdana"/>
          <w:color w:val="201F1E"/>
          <w:sz w:val="20"/>
          <w:szCs w:val="20"/>
          <w:shd w:val="clear" w:color="auto" w:fill="FFFFFF"/>
        </w:rPr>
        <w:t xml:space="preserve"> link:</w:t>
      </w:r>
      <w:r w:rsidR="00222A4C">
        <w:rPr>
          <w:rFonts w:ascii="Verdana" w:hAnsi="Verdana"/>
          <w:sz w:val="20"/>
          <w:szCs w:val="20"/>
          <w:bdr w:val="none" w:sz="0" w:space="0" w:color="auto" w:frame="1"/>
        </w:rPr>
        <w:t xml:space="preserve"> </w:t>
      </w:r>
      <w:hyperlink r:id="rId11" w:history="1">
        <w:r w:rsidR="00222A4C" w:rsidRPr="00222A4C">
          <w:rPr>
            <w:rStyle w:val="Hyperlink"/>
            <w:rFonts w:ascii="Verdana" w:hAnsi="Verdana"/>
            <w:sz w:val="20"/>
            <w:szCs w:val="20"/>
            <w:bdr w:val="none" w:sz="0" w:space="0" w:color="auto" w:frame="1"/>
          </w:rPr>
          <w:t>Apply Here</w:t>
        </w:r>
      </w:hyperlink>
      <w:r w:rsidR="00B24AB5" w:rsidRPr="00A65910">
        <w:rPr>
          <w:rFonts w:ascii="Verdana" w:hAnsi="Verdana"/>
          <w:color w:val="201F1E"/>
          <w:sz w:val="20"/>
          <w:szCs w:val="20"/>
        </w:rPr>
        <w:t> </w:t>
      </w:r>
    </w:p>
    <w:p w14:paraId="7354E85A" w14:textId="17C3B594" w:rsidR="00576990" w:rsidRPr="00A65910" w:rsidRDefault="00576990" w:rsidP="00A65910">
      <w:pPr>
        <w:pStyle w:val="NoSpacing"/>
        <w:rPr>
          <w:rFonts w:ascii="Verdana" w:hAnsi="Verdana"/>
          <w:sz w:val="20"/>
          <w:szCs w:val="20"/>
        </w:rPr>
      </w:pPr>
    </w:p>
    <w:p w14:paraId="7F87AB2E" w14:textId="77777777" w:rsidR="00A65910" w:rsidRPr="00864EC1" w:rsidRDefault="00A65910" w:rsidP="00A65910">
      <w:pPr>
        <w:pStyle w:val="NoSpacing"/>
        <w:rPr>
          <w:rFonts w:ascii="Verdana" w:hAnsi="Verdana" w:cs="Calibri"/>
          <w:b/>
          <w:bCs/>
          <w:i/>
          <w:iCs/>
          <w:color w:val="000000" w:themeColor="text1"/>
          <w:sz w:val="20"/>
          <w:szCs w:val="20"/>
        </w:rPr>
      </w:pPr>
      <w:r w:rsidRPr="00864EC1">
        <w:rPr>
          <w:rFonts w:ascii="Verdana" w:hAnsi="Verdana" w:cs="Calibri"/>
          <w:b/>
          <w:bCs/>
          <w:i/>
          <w:iCs/>
          <w:color w:val="000000" w:themeColor="text1"/>
          <w:sz w:val="20"/>
          <w:szCs w:val="20"/>
        </w:rPr>
        <w:t>How to Apply – Required Documentation:</w:t>
      </w:r>
      <w:r w:rsidRPr="00864EC1">
        <w:rPr>
          <w:rFonts w:ascii="Verdana" w:hAnsi="Verdana" w:cs="Calibri"/>
          <w:b/>
          <w:bCs/>
          <w:i/>
          <w:iCs/>
          <w:color w:val="000000" w:themeColor="text1"/>
          <w:sz w:val="20"/>
          <w:szCs w:val="20"/>
        </w:rPr>
        <w:tab/>
      </w:r>
      <w:r w:rsidRPr="00864EC1">
        <w:rPr>
          <w:rFonts w:ascii="Verdana" w:hAnsi="Verdana" w:cs="Calibri"/>
          <w:b/>
          <w:bCs/>
          <w:i/>
          <w:iCs/>
          <w:color w:val="000000" w:themeColor="text1"/>
          <w:sz w:val="20"/>
          <w:szCs w:val="20"/>
        </w:rPr>
        <w:tab/>
      </w:r>
      <w:r w:rsidRPr="00864EC1">
        <w:rPr>
          <w:rFonts w:ascii="Verdana" w:hAnsi="Verdana" w:cs="Calibri"/>
          <w:b/>
          <w:bCs/>
          <w:i/>
          <w:iCs/>
          <w:color w:val="000000" w:themeColor="text1"/>
          <w:sz w:val="20"/>
          <w:szCs w:val="20"/>
        </w:rPr>
        <w:tab/>
      </w:r>
    </w:p>
    <w:p w14:paraId="7980BDF7" w14:textId="77777777" w:rsidR="00864EC1" w:rsidRDefault="00A65910" w:rsidP="00A65910">
      <w:pPr>
        <w:pStyle w:val="NoSpacing"/>
        <w:numPr>
          <w:ilvl w:val="0"/>
          <w:numId w:val="9"/>
        </w:numPr>
        <w:rPr>
          <w:rFonts w:ascii="Verdana" w:hAnsi="Verdana" w:cs="Calibri"/>
          <w:color w:val="000000" w:themeColor="text1"/>
          <w:sz w:val="20"/>
          <w:szCs w:val="20"/>
        </w:rPr>
      </w:pPr>
      <w:r w:rsidRPr="00A65910">
        <w:rPr>
          <w:rFonts w:ascii="Verdana" w:hAnsi="Verdana" w:cs="Calibri"/>
          <w:color w:val="000000" w:themeColor="text1"/>
          <w:sz w:val="20"/>
          <w:szCs w:val="20"/>
        </w:rPr>
        <w:t>Letter of application addressing the required and preferred qualifications</w:t>
      </w:r>
    </w:p>
    <w:p w14:paraId="67B2B1DC" w14:textId="77777777" w:rsidR="00864EC1" w:rsidRDefault="00A65910" w:rsidP="00A65910">
      <w:pPr>
        <w:pStyle w:val="NoSpacing"/>
        <w:numPr>
          <w:ilvl w:val="0"/>
          <w:numId w:val="9"/>
        </w:numPr>
        <w:rPr>
          <w:rFonts w:ascii="Verdana" w:hAnsi="Verdana" w:cs="Calibri"/>
          <w:color w:val="000000" w:themeColor="text1"/>
          <w:sz w:val="20"/>
          <w:szCs w:val="20"/>
        </w:rPr>
      </w:pPr>
      <w:r w:rsidRPr="00864EC1">
        <w:rPr>
          <w:rFonts w:ascii="Verdana" w:hAnsi="Verdana" w:cs="Calibri"/>
          <w:color w:val="000000" w:themeColor="text1"/>
          <w:sz w:val="20"/>
          <w:szCs w:val="20"/>
        </w:rPr>
        <w:t>Curriculum Vitae (CV)</w:t>
      </w:r>
    </w:p>
    <w:p w14:paraId="02F00FF1" w14:textId="77777777" w:rsidR="00864EC1" w:rsidRDefault="00A65910" w:rsidP="00A65910">
      <w:pPr>
        <w:pStyle w:val="NoSpacing"/>
        <w:numPr>
          <w:ilvl w:val="0"/>
          <w:numId w:val="9"/>
        </w:numPr>
        <w:rPr>
          <w:rFonts w:ascii="Verdana" w:hAnsi="Verdana" w:cs="Calibri"/>
          <w:color w:val="000000" w:themeColor="text1"/>
          <w:sz w:val="20"/>
          <w:szCs w:val="20"/>
        </w:rPr>
      </w:pPr>
      <w:r w:rsidRPr="00864EC1">
        <w:rPr>
          <w:rFonts w:ascii="Verdana" w:hAnsi="Verdana" w:cs="Calibri"/>
          <w:color w:val="000000" w:themeColor="text1"/>
          <w:sz w:val="20"/>
          <w:szCs w:val="20"/>
        </w:rPr>
        <w:t>Research Statement</w:t>
      </w:r>
    </w:p>
    <w:p w14:paraId="565EAF3D" w14:textId="77777777" w:rsidR="00864EC1" w:rsidRDefault="00A65910" w:rsidP="00A65910">
      <w:pPr>
        <w:pStyle w:val="NoSpacing"/>
        <w:numPr>
          <w:ilvl w:val="0"/>
          <w:numId w:val="9"/>
        </w:numPr>
        <w:rPr>
          <w:rFonts w:ascii="Verdana" w:hAnsi="Verdana" w:cs="Calibri"/>
          <w:color w:val="000000" w:themeColor="text1"/>
          <w:sz w:val="20"/>
          <w:szCs w:val="20"/>
        </w:rPr>
      </w:pPr>
      <w:r w:rsidRPr="00864EC1">
        <w:rPr>
          <w:rFonts w:ascii="Verdana" w:hAnsi="Verdana" w:cs="Calibri"/>
          <w:color w:val="000000" w:themeColor="text1"/>
          <w:sz w:val="20"/>
          <w:szCs w:val="20"/>
        </w:rPr>
        <w:t>Teaching Philosophy</w:t>
      </w:r>
    </w:p>
    <w:p w14:paraId="2F01574B" w14:textId="5DEB2305" w:rsidR="00864EC1" w:rsidRDefault="00A65910" w:rsidP="00A65910">
      <w:pPr>
        <w:pStyle w:val="NoSpacing"/>
        <w:numPr>
          <w:ilvl w:val="0"/>
          <w:numId w:val="9"/>
        </w:numPr>
        <w:rPr>
          <w:rFonts w:ascii="Verdana" w:hAnsi="Verdana" w:cs="Calibri"/>
          <w:color w:val="000000" w:themeColor="text1"/>
          <w:sz w:val="20"/>
          <w:szCs w:val="20"/>
        </w:rPr>
      </w:pPr>
      <w:r w:rsidRPr="00864EC1">
        <w:rPr>
          <w:rFonts w:ascii="Verdana" w:hAnsi="Verdana" w:cs="Calibri"/>
          <w:color w:val="000000" w:themeColor="text1"/>
          <w:sz w:val="20"/>
          <w:szCs w:val="20"/>
        </w:rPr>
        <w:t xml:space="preserve">An Equity and Diversity Statement about your teaching or other experiences, successes, and challenges in working with a diverse student population (maximum two pages, single-spaced). For further information and guidelines, please visit </w:t>
      </w:r>
      <w:hyperlink r:id="rId12" w:history="1">
        <w:r w:rsidR="00222A4C" w:rsidRPr="00222A4C">
          <w:rPr>
            <w:rStyle w:val="Hyperlink"/>
            <w:rFonts w:ascii="Verdana" w:hAnsi="Verdana" w:cs="Calibri"/>
            <w:sz w:val="20"/>
            <w:szCs w:val="20"/>
          </w:rPr>
          <w:t>Equity and Diversity Statement</w:t>
        </w:r>
      </w:hyperlink>
    </w:p>
    <w:p w14:paraId="0DFB7F70" w14:textId="77777777" w:rsidR="00864EC1" w:rsidRDefault="00A65910" w:rsidP="00A65910">
      <w:pPr>
        <w:pStyle w:val="NoSpacing"/>
        <w:numPr>
          <w:ilvl w:val="0"/>
          <w:numId w:val="9"/>
        </w:numPr>
        <w:rPr>
          <w:rFonts w:ascii="Verdana" w:hAnsi="Verdana" w:cs="Calibri"/>
          <w:color w:val="000000" w:themeColor="text1"/>
          <w:sz w:val="20"/>
          <w:szCs w:val="20"/>
        </w:rPr>
      </w:pPr>
      <w:r w:rsidRPr="00864EC1">
        <w:rPr>
          <w:rFonts w:ascii="Verdana" w:hAnsi="Verdana" w:cs="Calibri"/>
          <w:color w:val="000000" w:themeColor="text1"/>
          <w:sz w:val="20"/>
          <w:szCs w:val="20"/>
        </w:rPr>
        <w:t>Evidence of research and/or publication, if applicable</w:t>
      </w:r>
    </w:p>
    <w:p w14:paraId="389726C8" w14:textId="77777777" w:rsidR="00864EC1" w:rsidRDefault="00A65910" w:rsidP="00A65910">
      <w:pPr>
        <w:pStyle w:val="NoSpacing"/>
        <w:numPr>
          <w:ilvl w:val="0"/>
          <w:numId w:val="9"/>
        </w:numPr>
        <w:rPr>
          <w:rFonts w:ascii="Verdana" w:hAnsi="Verdana" w:cs="Calibri"/>
          <w:color w:val="000000" w:themeColor="text1"/>
          <w:sz w:val="20"/>
          <w:szCs w:val="20"/>
        </w:rPr>
      </w:pPr>
      <w:r w:rsidRPr="00864EC1">
        <w:rPr>
          <w:rFonts w:ascii="Verdana" w:hAnsi="Verdana" w:cs="Calibri"/>
          <w:color w:val="000000" w:themeColor="text1"/>
          <w:sz w:val="20"/>
          <w:szCs w:val="20"/>
        </w:rPr>
        <w:t>Student evaluations and/or other evidence of teaching effectiveness, if applicable</w:t>
      </w:r>
    </w:p>
    <w:p w14:paraId="16322313" w14:textId="77777777" w:rsidR="00864EC1" w:rsidRDefault="00A65910" w:rsidP="00A65910">
      <w:pPr>
        <w:pStyle w:val="NoSpacing"/>
        <w:numPr>
          <w:ilvl w:val="0"/>
          <w:numId w:val="9"/>
        </w:numPr>
        <w:rPr>
          <w:rFonts w:ascii="Verdana" w:hAnsi="Verdana" w:cs="Calibri"/>
          <w:color w:val="000000" w:themeColor="text1"/>
          <w:sz w:val="20"/>
          <w:szCs w:val="20"/>
        </w:rPr>
      </w:pPr>
      <w:r w:rsidRPr="00864EC1">
        <w:rPr>
          <w:rFonts w:ascii="Verdana" w:hAnsi="Verdana" w:cs="Calibri"/>
          <w:sz w:val="20"/>
          <w:szCs w:val="20"/>
        </w:rPr>
        <w:t>Three references (contacted for confidential letters of recommendation should you reach the finalist stage)</w:t>
      </w:r>
    </w:p>
    <w:p w14:paraId="495A6DCB" w14:textId="493520A5" w:rsidR="00A65910" w:rsidRPr="00864EC1" w:rsidRDefault="00A65910" w:rsidP="00A65910">
      <w:pPr>
        <w:pStyle w:val="NoSpacing"/>
        <w:numPr>
          <w:ilvl w:val="0"/>
          <w:numId w:val="9"/>
        </w:numPr>
        <w:rPr>
          <w:rFonts w:ascii="Verdana" w:hAnsi="Verdana" w:cs="Calibri"/>
          <w:color w:val="000000" w:themeColor="text1"/>
          <w:sz w:val="20"/>
          <w:szCs w:val="20"/>
        </w:rPr>
      </w:pPr>
      <w:r w:rsidRPr="00864EC1">
        <w:rPr>
          <w:rFonts w:ascii="Verdana" w:hAnsi="Verdana" w:cs="Calibri"/>
          <w:sz w:val="20"/>
          <w:szCs w:val="20"/>
        </w:rPr>
        <w:t>Finalists should be prepared to submit an official transcript (e-transcript preferred, if available)</w:t>
      </w:r>
    </w:p>
    <w:p w14:paraId="3218D221" w14:textId="77777777" w:rsidR="00A65910" w:rsidRPr="00A65910" w:rsidRDefault="00A65910" w:rsidP="00A65910">
      <w:pPr>
        <w:pStyle w:val="NoSpacing"/>
        <w:rPr>
          <w:rFonts w:ascii="Verdana" w:hAnsi="Verdana"/>
          <w:i/>
          <w:color w:val="000000" w:themeColor="text1"/>
          <w:sz w:val="20"/>
          <w:szCs w:val="20"/>
        </w:rPr>
      </w:pPr>
    </w:p>
    <w:p w14:paraId="0F16B26B" w14:textId="0B4A07C5" w:rsidR="001F45B7" w:rsidRPr="00A65910" w:rsidRDefault="00DE7DC0" w:rsidP="00864EC1">
      <w:pPr>
        <w:pStyle w:val="NoSpacing"/>
        <w:jc w:val="center"/>
        <w:rPr>
          <w:rStyle w:val="Hyperlink"/>
          <w:rFonts w:ascii="Verdana" w:hAnsi="Verdana" w:cs="Times New Roman"/>
          <w:color w:val="000000" w:themeColor="text1"/>
          <w:sz w:val="20"/>
          <w:szCs w:val="20"/>
        </w:rPr>
      </w:pPr>
      <w:r w:rsidRPr="00A65910">
        <w:rPr>
          <w:rFonts w:ascii="Verdana" w:hAnsi="Verdana"/>
          <w:i/>
          <w:color w:val="000000" w:themeColor="text1"/>
          <w:sz w:val="20"/>
          <w:szCs w:val="20"/>
        </w:rPr>
        <w:t>Application</w:t>
      </w:r>
      <w:r w:rsidR="00623482" w:rsidRPr="00A65910">
        <w:rPr>
          <w:rFonts w:ascii="Verdana" w:hAnsi="Verdana"/>
          <w:i/>
          <w:color w:val="000000" w:themeColor="text1"/>
          <w:sz w:val="20"/>
          <w:szCs w:val="20"/>
        </w:rPr>
        <w:t xml:space="preserve"> </w:t>
      </w:r>
      <w:r w:rsidRPr="00A65910">
        <w:rPr>
          <w:rFonts w:ascii="Verdana" w:hAnsi="Verdana"/>
          <w:i/>
          <w:color w:val="000000" w:themeColor="text1"/>
          <w:sz w:val="20"/>
          <w:szCs w:val="20"/>
        </w:rPr>
        <w:t>Deadline</w:t>
      </w:r>
      <w:r w:rsidR="00623482" w:rsidRPr="00A65910">
        <w:rPr>
          <w:rFonts w:ascii="Verdana" w:hAnsi="Verdana"/>
          <w:i/>
          <w:color w:val="000000" w:themeColor="text1"/>
          <w:sz w:val="20"/>
          <w:szCs w:val="20"/>
        </w:rPr>
        <w:t xml:space="preserve"> and Contact</w:t>
      </w:r>
      <w:r w:rsidRPr="00A65910">
        <w:rPr>
          <w:rFonts w:ascii="Verdana" w:hAnsi="Verdana"/>
          <w:i/>
          <w:color w:val="000000" w:themeColor="text1"/>
          <w:sz w:val="20"/>
          <w:szCs w:val="20"/>
        </w:rPr>
        <w:t>:</w:t>
      </w:r>
      <w:r w:rsidRPr="00A65910">
        <w:rPr>
          <w:rFonts w:ascii="Verdana" w:hAnsi="Verdana"/>
          <w:color w:val="000000" w:themeColor="text1"/>
          <w:sz w:val="20"/>
          <w:szCs w:val="20"/>
        </w:rPr>
        <w:t xml:space="preserve"> </w:t>
      </w:r>
      <w:r w:rsidR="008E245C" w:rsidRPr="00A65910">
        <w:rPr>
          <w:rFonts w:ascii="Verdana" w:hAnsi="Verdana"/>
          <w:color w:val="000000" w:themeColor="text1"/>
          <w:sz w:val="20"/>
          <w:szCs w:val="20"/>
        </w:rPr>
        <w:t xml:space="preserve"> </w:t>
      </w:r>
      <w:r w:rsidRPr="00A65910">
        <w:rPr>
          <w:rFonts w:ascii="Verdana" w:hAnsi="Verdana"/>
          <w:color w:val="000000" w:themeColor="text1"/>
          <w:sz w:val="20"/>
          <w:szCs w:val="20"/>
        </w:rPr>
        <w:t>Open until filled or recruitment cancelled. Review of a</w:t>
      </w:r>
      <w:r w:rsidR="00E52FB9" w:rsidRPr="00A65910">
        <w:rPr>
          <w:rFonts w:ascii="Verdana" w:hAnsi="Verdana"/>
          <w:color w:val="000000" w:themeColor="text1"/>
          <w:sz w:val="20"/>
          <w:szCs w:val="20"/>
        </w:rPr>
        <w:t xml:space="preserve">pplications to </w:t>
      </w:r>
      <w:r w:rsidR="00E417F2" w:rsidRPr="00A65910">
        <w:rPr>
          <w:rFonts w:ascii="Verdana" w:hAnsi="Verdana"/>
          <w:color w:val="000000" w:themeColor="text1"/>
          <w:sz w:val="20"/>
          <w:szCs w:val="20"/>
        </w:rPr>
        <w:t>begin</w:t>
      </w:r>
      <w:r w:rsidR="00E52FB9" w:rsidRPr="00A65910">
        <w:rPr>
          <w:rFonts w:ascii="Verdana" w:hAnsi="Verdana"/>
          <w:color w:val="000000" w:themeColor="text1"/>
          <w:sz w:val="20"/>
          <w:szCs w:val="20"/>
        </w:rPr>
        <w:t xml:space="preserve"> September </w:t>
      </w:r>
      <w:r w:rsidR="008E245C" w:rsidRPr="00A65910">
        <w:rPr>
          <w:rFonts w:ascii="Verdana" w:hAnsi="Verdana"/>
          <w:color w:val="000000" w:themeColor="text1"/>
          <w:sz w:val="20"/>
          <w:szCs w:val="20"/>
        </w:rPr>
        <w:t>19</w:t>
      </w:r>
      <w:r w:rsidR="00576990" w:rsidRPr="00A65910">
        <w:rPr>
          <w:rFonts w:ascii="Verdana" w:hAnsi="Verdana"/>
          <w:color w:val="000000" w:themeColor="text1"/>
          <w:sz w:val="20"/>
          <w:szCs w:val="20"/>
        </w:rPr>
        <w:t>, 202</w:t>
      </w:r>
      <w:r w:rsidR="008E245C" w:rsidRPr="00A65910">
        <w:rPr>
          <w:rFonts w:ascii="Verdana" w:hAnsi="Verdana"/>
          <w:color w:val="000000" w:themeColor="text1"/>
          <w:sz w:val="20"/>
          <w:szCs w:val="20"/>
        </w:rPr>
        <w:t>2</w:t>
      </w:r>
      <w:r w:rsidRPr="00A65910">
        <w:rPr>
          <w:rFonts w:ascii="Verdana" w:hAnsi="Verdana"/>
          <w:color w:val="000000" w:themeColor="text1"/>
          <w:sz w:val="20"/>
          <w:szCs w:val="20"/>
        </w:rPr>
        <w:t>.</w:t>
      </w:r>
      <w:r w:rsidR="003F576B" w:rsidRPr="00A65910">
        <w:rPr>
          <w:rFonts w:ascii="Verdana" w:hAnsi="Verdana"/>
          <w:color w:val="000000" w:themeColor="text1"/>
          <w:sz w:val="20"/>
          <w:szCs w:val="20"/>
        </w:rPr>
        <w:t xml:space="preserve"> </w:t>
      </w:r>
      <w:r w:rsidR="000A63EE" w:rsidRPr="00A65910">
        <w:rPr>
          <w:rFonts w:ascii="Verdana" w:hAnsi="Verdana"/>
          <w:color w:val="000000" w:themeColor="text1"/>
          <w:sz w:val="20"/>
          <w:szCs w:val="20"/>
          <w:shd w:val="clear" w:color="auto" w:fill="FFFFFF"/>
        </w:rPr>
        <w:t xml:space="preserve">For any other requests and questions, please email </w:t>
      </w:r>
      <w:r w:rsidR="00E417F2" w:rsidRPr="00A65910">
        <w:rPr>
          <w:rFonts w:ascii="Verdana" w:hAnsi="Verdana"/>
          <w:color w:val="000000" w:themeColor="text1"/>
          <w:sz w:val="20"/>
          <w:szCs w:val="20"/>
          <w:shd w:val="clear" w:color="auto" w:fill="FFFFFF"/>
        </w:rPr>
        <w:t xml:space="preserve">Dr. </w:t>
      </w:r>
      <w:r w:rsidR="008E245C" w:rsidRPr="00A65910">
        <w:rPr>
          <w:rFonts w:ascii="Verdana" w:hAnsi="Verdana"/>
          <w:color w:val="000000" w:themeColor="text1"/>
          <w:sz w:val="20"/>
          <w:szCs w:val="20"/>
          <w:shd w:val="clear" w:color="auto" w:fill="FFFFFF"/>
        </w:rPr>
        <w:t>Jessica Robinson</w:t>
      </w:r>
      <w:r w:rsidR="000875A4" w:rsidRPr="00A65910">
        <w:rPr>
          <w:rFonts w:ascii="Verdana" w:hAnsi="Verdana"/>
          <w:color w:val="000000" w:themeColor="text1"/>
          <w:sz w:val="20"/>
          <w:szCs w:val="20"/>
        </w:rPr>
        <w:t xml:space="preserve"> (Search Committee Chair) at </w:t>
      </w:r>
      <w:hyperlink r:id="rId13" w:history="1">
        <w:r w:rsidR="0007119C" w:rsidRPr="00A65910">
          <w:rPr>
            <w:rStyle w:val="Hyperlink"/>
            <w:rFonts w:ascii="Verdana" w:hAnsi="Verdana" w:cs="Times New Roman"/>
            <w:sz w:val="20"/>
            <w:szCs w:val="20"/>
          </w:rPr>
          <w:t>CBA-SCM-jobs@csulb.edu</w:t>
        </w:r>
      </w:hyperlink>
    </w:p>
    <w:p w14:paraId="61ABCE16" w14:textId="77777777" w:rsidR="00E417F2" w:rsidRPr="00A65910" w:rsidRDefault="00E417F2" w:rsidP="00864EC1">
      <w:pPr>
        <w:pStyle w:val="NoSpacing"/>
        <w:jc w:val="center"/>
        <w:rPr>
          <w:rFonts w:ascii="Verdana" w:hAnsi="Verdana"/>
          <w:sz w:val="20"/>
          <w:szCs w:val="20"/>
          <w:shd w:val="clear" w:color="auto" w:fill="FFFFFF"/>
        </w:rPr>
      </w:pPr>
    </w:p>
    <w:p w14:paraId="3D164AD0" w14:textId="7FBBAB65" w:rsidR="00E417F2" w:rsidRPr="00A65910" w:rsidRDefault="00FD1AA1" w:rsidP="00864EC1">
      <w:pPr>
        <w:pStyle w:val="NoSpacing"/>
        <w:jc w:val="center"/>
        <w:rPr>
          <w:rFonts w:ascii="Verdana" w:hAnsi="Verdana"/>
          <w:sz w:val="20"/>
          <w:szCs w:val="20"/>
        </w:rPr>
      </w:pPr>
      <w:r w:rsidRPr="00A65910">
        <w:rPr>
          <w:rFonts w:ascii="Verdana" w:hAnsi="Verdana"/>
          <w:i/>
          <w:color w:val="000000" w:themeColor="text1"/>
          <w:sz w:val="20"/>
          <w:szCs w:val="20"/>
        </w:rPr>
        <w:t xml:space="preserve">CSULB is committed to creating a community in which a diverse population can learn, live, and work in an atmosphere of tolerance, civility and respect for the rights and sensibilities of </w:t>
      </w:r>
      <w:proofErr w:type="gramStart"/>
      <w:r w:rsidRPr="00A65910">
        <w:rPr>
          <w:rFonts w:ascii="Verdana" w:hAnsi="Verdana"/>
          <w:i/>
          <w:color w:val="000000" w:themeColor="text1"/>
          <w:sz w:val="20"/>
          <w:szCs w:val="20"/>
        </w:rPr>
        <w:t>each individual</w:t>
      </w:r>
      <w:proofErr w:type="gramEnd"/>
      <w:r w:rsidRPr="00A65910">
        <w:rPr>
          <w:rFonts w:ascii="Verdana" w:hAnsi="Verdana"/>
          <w:i/>
          <w:color w:val="000000" w:themeColor="text1"/>
          <w:sz w:val="20"/>
          <w:szCs w:val="20"/>
        </w:rPr>
        <w:t xml:space="preserve">, without regard to race, color, national origin, ancestry, religious creed, sex, gender identity, sexual orientation, marital status, disability, medical </w:t>
      </w:r>
      <w:r w:rsidRPr="00A65910">
        <w:rPr>
          <w:rFonts w:ascii="Verdana" w:hAnsi="Verdana"/>
          <w:i/>
          <w:sz w:val="20"/>
          <w:szCs w:val="20"/>
        </w:rPr>
        <w:t>condition, age, Vietnam era veteran status, or any other veteran's status.   CSULB is an Equal Opportunity Employer</w:t>
      </w:r>
    </w:p>
    <w:p w14:paraId="357EF276" w14:textId="77777777" w:rsidR="00E417F2" w:rsidRPr="00A65910" w:rsidRDefault="00E417F2" w:rsidP="00864EC1">
      <w:pPr>
        <w:pStyle w:val="NoSpacing"/>
        <w:jc w:val="center"/>
        <w:rPr>
          <w:rFonts w:ascii="Verdana" w:hAnsi="Verdana"/>
          <w:sz w:val="20"/>
          <w:szCs w:val="20"/>
        </w:rPr>
      </w:pPr>
    </w:p>
    <w:p w14:paraId="5A69412C" w14:textId="7D9178FD" w:rsidR="00DD122B" w:rsidRPr="00A65910" w:rsidRDefault="002C0FC1" w:rsidP="00864EC1">
      <w:pPr>
        <w:pStyle w:val="NoSpacing"/>
        <w:jc w:val="center"/>
        <w:rPr>
          <w:rFonts w:ascii="Verdana" w:hAnsi="Verdana"/>
          <w:sz w:val="20"/>
          <w:szCs w:val="20"/>
          <w:shd w:val="clear" w:color="auto" w:fill="FFFFFF"/>
        </w:rPr>
      </w:pPr>
      <w:r w:rsidRPr="00A65910">
        <w:rPr>
          <w:rFonts w:ascii="Verdana" w:hAnsi="Verdana"/>
          <w:sz w:val="20"/>
          <w:szCs w:val="20"/>
          <w:shd w:val="clear" w:color="auto" w:fill="FFFFFF"/>
        </w:rPr>
        <w:t xml:space="preserve">Dr. </w:t>
      </w:r>
      <w:r w:rsidR="00D04B4B" w:rsidRPr="00A65910">
        <w:rPr>
          <w:rFonts w:ascii="Verdana" w:hAnsi="Verdana"/>
          <w:sz w:val="20"/>
          <w:szCs w:val="20"/>
          <w:shd w:val="clear" w:color="auto" w:fill="FFFFFF"/>
        </w:rPr>
        <w:t>Jessica</w:t>
      </w:r>
      <w:r w:rsidRPr="00A65910">
        <w:rPr>
          <w:rFonts w:ascii="Verdana" w:hAnsi="Verdana"/>
          <w:sz w:val="20"/>
          <w:szCs w:val="20"/>
          <w:shd w:val="clear" w:color="auto" w:fill="FFFFFF"/>
        </w:rPr>
        <w:t xml:space="preserve"> </w:t>
      </w:r>
      <w:r w:rsidR="00D04B4B" w:rsidRPr="00A65910">
        <w:rPr>
          <w:rFonts w:ascii="Verdana" w:hAnsi="Verdana"/>
          <w:sz w:val="20"/>
          <w:szCs w:val="20"/>
          <w:shd w:val="clear" w:color="auto" w:fill="FFFFFF"/>
        </w:rPr>
        <w:t>Robinson</w:t>
      </w:r>
      <w:r w:rsidR="00DD122B" w:rsidRPr="00A65910">
        <w:rPr>
          <w:rFonts w:ascii="Verdana" w:hAnsi="Verdana"/>
          <w:sz w:val="20"/>
          <w:szCs w:val="20"/>
          <w:shd w:val="clear" w:color="auto" w:fill="FFFFFF"/>
        </w:rPr>
        <w:t>, Search Committee Chair</w:t>
      </w:r>
    </w:p>
    <w:p w14:paraId="12F609BB" w14:textId="6D3DBD7A" w:rsidR="00DD122B" w:rsidRPr="00A65910" w:rsidRDefault="00540FB1" w:rsidP="00864EC1">
      <w:pPr>
        <w:pStyle w:val="NoSpacing"/>
        <w:jc w:val="center"/>
        <w:rPr>
          <w:rFonts w:ascii="Verdana" w:hAnsi="Verdana"/>
          <w:sz w:val="20"/>
          <w:szCs w:val="20"/>
          <w:shd w:val="clear" w:color="auto" w:fill="FFFFFF"/>
        </w:rPr>
      </w:pPr>
      <w:hyperlink r:id="rId14" w:history="1">
        <w:r w:rsidR="0007119C" w:rsidRPr="00A65910">
          <w:rPr>
            <w:rStyle w:val="Hyperlink"/>
            <w:rFonts w:ascii="Verdana" w:hAnsi="Verdana" w:cs="Times New Roman"/>
            <w:sz w:val="20"/>
            <w:szCs w:val="20"/>
          </w:rPr>
          <w:t>CBA-SCM-jobs@csulb.edu</w:t>
        </w:r>
      </w:hyperlink>
    </w:p>
    <w:p w14:paraId="03E00F1F" w14:textId="77777777" w:rsidR="00DD122B" w:rsidRPr="00A65910" w:rsidRDefault="00DD122B" w:rsidP="00864EC1">
      <w:pPr>
        <w:pStyle w:val="NoSpacing"/>
        <w:jc w:val="center"/>
        <w:rPr>
          <w:rFonts w:ascii="Verdana" w:hAnsi="Verdana"/>
          <w:sz w:val="20"/>
          <w:szCs w:val="20"/>
          <w:shd w:val="clear" w:color="auto" w:fill="FFFFFF"/>
        </w:rPr>
      </w:pPr>
      <w:r w:rsidRPr="00A65910">
        <w:rPr>
          <w:rFonts w:ascii="Verdana" w:hAnsi="Verdana"/>
          <w:sz w:val="20"/>
          <w:szCs w:val="20"/>
          <w:shd w:val="clear" w:color="auto" w:fill="FFFFFF"/>
        </w:rPr>
        <w:t>California State University, Long Beach</w:t>
      </w:r>
    </w:p>
    <w:p w14:paraId="45B0D6FA" w14:textId="77777777" w:rsidR="00DD122B" w:rsidRPr="00A65910" w:rsidRDefault="00DD122B" w:rsidP="00864EC1">
      <w:pPr>
        <w:pStyle w:val="NoSpacing"/>
        <w:jc w:val="center"/>
        <w:rPr>
          <w:rFonts w:ascii="Verdana" w:hAnsi="Verdana"/>
          <w:sz w:val="20"/>
          <w:szCs w:val="20"/>
          <w:shd w:val="clear" w:color="auto" w:fill="FFFFFF"/>
        </w:rPr>
      </w:pPr>
      <w:r w:rsidRPr="00A65910">
        <w:rPr>
          <w:rFonts w:ascii="Verdana" w:hAnsi="Verdana"/>
          <w:sz w:val="20"/>
          <w:szCs w:val="20"/>
          <w:shd w:val="clear" w:color="auto" w:fill="FFFFFF"/>
        </w:rPr>
        <w:t>College of Business Administration</w:t>
      </w:r>
    </w:p>
    <w:p w14:paraId="2C340FEF" w14:textId="095B8E87" w:rsidR="00DD122B" w:rsidRPr="00A65910" w:rsidRDefault="00DD122B" w:rsidP="00864EC1">
      <w:pPr>
        <w:pStyle w:val="NoSpacing"/>
        <w:jc w:val="center"/>
        <w:rPr>
          <w:rFonts w:ascii="Verdana" w:hAnsi="Verdana"/>
          <w:sz w:val="20"/>
          <w:szCs w:val="20"/>
          <w:shd w:val="clear" w:color="auto" w:fill="FFFFFF"/>
        </w:rPr>
      </w:pPr>
      <w:r w:rsidRPr="00A65910">
        <w:rPr>
          <w:rFonts w:ascii="Verdana" w:hAnsi="Verdana"/>
          <w:sz w:val="20"/>
          <w:szCs w:val="20"/>
          <w:shd w:val="clear" w:color="auto" w:fill="FFFFFF"/>
        </w:rPr>
        <w:t xml:space="preserve">Department of Management </w:t>
      </w:r>
      <w:r w:rsidR="00D04B4B" w:rsidRPr="00A65910">
        <w:rPr>
          <w:rFonts w:ascii="Verdana" w:hAnsi="Verdana"/>
          <w:sz w:val="20"/>
          <w:szCs w:val="20"/>
          <w:shd w:val="clear" w:color="auto" w:fill="FFFFFF"/>
        </w:rPr>
        <w:t>&amp;</w:t>
      </w:r>
      <w:r w:rsidRPr="00A65910">
        <w:rPr>
          <w:rFonts w:ascii="Verdana" w:hAnsi="Verdana"/>
          <w:sz w:val="20"/>
          <w:szCs w:val="20"/>
          <w:shd w:val="clear" w:color="auto" w:fill="FFFFFF"/>
        </w:rPr>
        <w:t xml:space="preserve"> HRM</w:t>
      </w:r>
    </w:p>
    <w:p w14:paraId="645418DE" w14:textId="77777777" w:rsidR="00DD122B" w:rsidRPr="00A65910" w:rsidRDefault="00DD122B" w:rsidP="00864EC1">
      <w:pPr>
        <w:pStyle w:val="NoSpacing"/>
        <w:jc w:val="center"/>
        <w:rPr>
          <w:rFonts w:ascii="Verdana" w:hAnsi="Verdana"/>
          <w:sz w:val="20"/>
          <w:szCs w:val="20"/>
          <w:shd w:val="clear" w:color="auto" w:fill="FFFFFF"/>
        </w:rPr>
      </w:pPr>
      <w:r w:rsidRPr="00A65910">
        <w:rPr>
          <w:rFonts w:ascii="Verdana" w:hAnsi="Verdana"/>
          <w:sz w:val="20"/>
          <w:szCs w:val="20"/>
          <w:shd w:val="clear" w:color="auto" w:fill="FFFFFF"/>
        </w:rPr>
        <w:t>1250 Bellflower Boulevard</w:t>
      </w:r>
    </w:p>
    <w:p w14:paraId="5794A41B" w14:textId="77EF8DCC" w:rsidR="000875A4" w:rsidRPr="00A65910" w:rsidRDefault="00DD122B" w:rsidP="00864EC1">
      <w:pPr>
        <w:pStyle w:val="NoSpacing"/>
        <w:jc w:val="center"/>
        <w:rPr>
          <w:rFonts w:ascii="Verdana" w:hAnsi="Verdana"/>
          <w:sz w:val="20"/>
          <w:szCs w:val="20"/>
          <w:shd w:val="clear" w:color="auto" w:fill="FFFFFF"/>
        </w:rPr>
      </w:pPr>
      <w:r w:rsidRPr="00A65910">
        <w:rPr>
          <w:rFonts w:ascii="Verdana" w:hAnsi="Verdana"/>
          <w:sz w:val="20"/>
          <w:szCs w:val="20"/>
          <w:shd w:val="clear" w:color="auto" w:fill="FFFFFF"/>
        </w:rPr>
        <w:t>Long Beach, CA 90840-8502</w:t>
      </w:r>
    </w:p>
    <w:sectPr w:rsidR="000875A4" w:rsidRPr="00A65910" w:rsidSect="0041621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CDC3" w14:textId="77777777" w:rsidR="00540FB1" w:rsidRDefault="00540FB1" w:rsidP="00DF3DD6">
      <w:r>
        <w:separator/>
      </w:r>
    </w:p>
  </w:endnote>
  <w:endnote w:type="continuationSeparator" w:id="0">
    <w:p w14:paraId="068C7DCF" w14:textId="77777777" w:rsidR="00540FB1" w:rsidRDefault="00540FB1" w:rsidP="00DF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5542977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7080714A" w14:textId="14CED237" w:rsidR="00DF3DD6" w:rsidRPr="00DF3DD6" w:rsidRDefault="00DF3DD6">
            <w:pPr>
              <w:pStyle w:val="Footer"/>
              <w:jc w:val="right"/>
              <w:rPr>
                <w:rFonts w:ascii="Times New Roman" w:hAnsi="Times New Roman" w:cs="Times New Roman"/>
              </w:rPr>
            </w:pPr>
            <w:r w:rsidRPr="00DF3DD6">
              <w:rPr>
                <w:rFonts w:ascii="Times New Roman" w:hAnsi="Times New Roman" w:cs="Times New Roman"/>
              </w:rPr>
              <w:t xml:space="preserve">Page </w:t>
            </w:r>
            <w:r w:rsidRPr="00DF3DD6">
              <w:rPr>
                <w:rFonts w:ascii="Times New Roman" w:hAnsi="Times New Roman" w:cs="Times New Roman"/>
                <w:b/>
                <w:bCs/>
              </w:rPr>
              <w:fldChar w:fldCharType="begin"/>
            </w:r>
            <w:r w:rsidRPr="00DF3DD6">
              <w:rPr>
                <w:rFonts w:ascii="Times New Roman" w:hAnsi="Times New Roman" w:cs="Times New Roman"/>
                <w:b/>
                <w:bCs/>
              </w:rPr>
              <w:instrText xml:space="preserve"> PAGE </w:instrText>
            </w:r>
            <w:r w:rsidRPr="00DF3DD6">
              <w:rPr>
                <w:rFonts w:ascii="Times New Roman" w:hAnsi="Times New Roman" w:cs="Times New Roman"/>
                <w:b/>
                <w:bCs/>
              </w:rPr>
              <w:fldChar w:fldCharType="separate"/>
            </w:r>
            <w:r w:rsidR="00CA7C35">
              <w:rPr>
                <w:rFonts w:ascii="Times New Roman" w:hAnsi="Times New Roman" w:cs="Times New Roman"/>
                <w:b/>
                <w:bCs/>
                <w:noProof/>
              </w:rPr>
              <w:t>1</w:t>
            </w:r>
            <w:r w:rsidRPr="00DF3DD6">
              <w:rPr>
                <w:rFonts w:ascii="Times New Roman" w:hAnsi="Times New Roman" w:cs="Times New Roman"/>
                <w:b/>
                <w:bCs/>
              </w:rPr>
              <w:fldChar w:fldCharType="end"/>
            </w:r>
            <w:r w:rsidRPr="00DF3DD6">
              <w:rPr>
                <w:rFonts w:ascii="Times New Roman" w:hAnsi="Times New Roman" w:cs="Times New Roman"/>
              </w:rPr>
              <w:t xml:space="preserve"> of </w:t>
            </w:r>
            <w:r w:rsidRPr="00DF3DD6">
              <w:rPr>
                <w:rFonts w:ascii="Times New Roman" w:hAnsi="Times New Roman" w:cs="Times New Roman"/>
                <w:b/>
                <w:bCs/>
              </w:rPr>
              <w:fldChar w:fldCharType="begin"/>
            </w:r>
            <w:r w:rsidRPr="00DF3DD6">
              <w:rPr>
                <w:rFonts w:ascii="Times New Roman" w:hAnsi="Times New Roman" w:cs="Times New Roman"/>
                <w:b/>
                <w:bCs/>
              </w:rPr>
              <w:instrText xml:space="preserve"> NUMPAGES  </w:instrText>
            </w:r>
            <w:r w:rsidRPr="00DF3DD6">
              <w:rPr>
                <w:rFonts w:ascii="Times New Roman" w:hAnsi="Times New Roman" w:cs="Times New Roman"/>
                <w:b/>
                <w:bCs/>
              </w:rPr>
              <w:fldChar w:fldCharType="separate"/>
            </w:r>
            <w:r w:rsidR="00CA7C35">
              <w:rPr>
                <w:rFonts w:ascii="Times New Roman" w:hAnsi="Times New Roman" w:cs="Times New Roman"/>
                <w:b/>
                <w:bCs/>
                <w:noProof/>
              </w:rPr>
              <w:t>4</w:t>
            </w:r>
            <w:r w:rsidRPr="00DF3DD6">
              <w:rPr>
                <w:rFonts w:ascii="Times New Roman" w:hAnsi="Times New Roman" w:cs="Times New Roman"/>
                <w:b/>
                <w:bCs/>
              </w:rPr>
              <w:fldChar w:fldCharType="end"/>
            </w:r>
          </w:p>
        </w:sdtContent>
      </w:sdt>
    </w:sdtContent>
  </w:sdt>
  <w:p w14:paraId="4AAE051D" w14:textId="77777777" w:rsidR="00DF3DD6" w:rsidRDefault="00DF3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DE2DA" w14:textId="77777777" w:rsidR="00540FB1" w:rsidRDefault="00540FB1" w:rsidP="00DF3DD6">
      <w:r>
        <w:separator/>
      </w:r>
    </w:p>
  </w:footnote>
  <w:footnote w:type="continuationSeparator" w:id="0">
    <w:p w14:paraId="45478E97" w14:textId="77777777" w:rsidR="00540FB1" w:rsidRDefault="00540FB1" w:rsidP="00DF3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D0DFD"/>
    <w:multiLevelType w:val="multilevel"/>
    <w:tmpl w:val="C24A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123DF"/>
    <w:multiLevelType w:val="hybridMultilevel"/>
    <w:tmpl w:val="A6708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BA1C65"/>
    <w:multiLevelType w:val="hybridMultilevel"/>
    <w:tmpl w:val="02141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2E82B84"/>
    <w:multiLevelType w:val="hybridMultilevel"/>
    <w:tmpl w:val="3E2A4FA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67284670"/>
    <w:multiLevelType w:val="hybridMultilevel"/>
    <w:tmpl w:val="2F4ABA90"/>
    <w:lvl w:ilvl="0" w:tplc="B784EC0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1977A0"/>
    <w:multiLevelType w:val="hybridMultilevel"/>
    <w:tmpl w:val="FA227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343DF3"/>
    <w:multiLevelType w:val="hybridMultilevel"/>
    <w:tmpl w:val="8312E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623C32"/>
    <w:multiLevelType w:val="hybridMultilevel"/>
    <w:tmpl w:val="E3C81324"/>
    <w:lvl w:ilvl="0" w:tplc="A810E52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4F28CD"/>
    <w:multiLevelType w:val="hybridMultilevel"/>
    <w:tmpl w:val="EB92EF18"/>
    <w:lvl w:ilvl="0" w:tplc="A810E52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035674">
    <w:abstractNumId w:val="3"/>
  </w:num>
  <w:num w:numId="2" w16cid:durableId="2109884305">
    <w:abstractNumId w:val="5"/>
  </w:num>
  <w:num w:numId="3" w16cid:durableId="887300958">
    <w:abstractNumId w:val="4"/>
  </w:num>
  <w:num w:numId="4" w16cid:durableId="723215519">
    <w:abstractNumId w:val="2"/>
  </w:num>
  <w:num w:numId="5" w16cid:durableId="757287065">
    <w:abstractNumId w:val="0"/>
  </w:num>
  <w:num w:numId="6" w16cid:durableId="352457443">
    <w:abstractNumId w:val="1"/>
  </w:num>
  <w:num w:numId="7" w16cid:durableId="1452432672">
    <w:abstractNumId w:val="6"/>
  </w:num>
  <w:num w:numId="8" w16cid:durableId="1134642109">
    <w:abstractNumId w:val="7"/>
  </w:num>
  <w:num w:numId="9" w16cid:durableId="1759717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22B"/>
    <w:rsid w:val="00000A23"/>
    <w:rsid w:val="0000447E"/>
    <w:rsid w:val="000062FE"/>
    <w:rsid w:val="000226C8"/>
    <w:rsid w:val="00022FDD"/>
    <w:rsid w:val="000256AF"/>
    <w:rsid w:val="0004769C"/>
    <w:rsid w:val="00051B7A"/>
    <w:rsid w:val="0005776F"/>
    <w:rsid w:val="00057CDC"/>
    <w:rsid w:val="00067925"/>
    <w:rsid w:val="0007119C"/>
    <w:rsid w:val="000733E9"/>
    <w:rsid w:val="00076631"/>
    <w:rsid w:val="000875A4"/>
    <w:rsid w:val="000A198E"/>
    <w:rsid w:val="000A63EE"/>
    <w:rsid w:val="000E49C6"/>
    <w:rsid w:val="000E7F3E"/>
    <w:rsid w:val="000F21F2"/>
    <w:rsid w:val="000F789B"/>
    <w:rsid w:val="00115258"/>
    <w:rsid w:val="001229C9"/>
    <w:rsid w:val="00126369"/>
    <w:rsid w:val="0012770F"/>
    <w:rsid w:val="00134699"/>
    <w:rsid w:val="00145813"/>
    <w:rsid w:val="00166647"/>
    <w:rsid w:val="001828F7"/>
    <w:rsid w:val="001D6EC8"/>
    <w:rsid w:val="001F273E"/>
    <w:rsid w:val="001F45B7"/>
    <w:rsid w:val="002037FC"/>
    <w:rsid w:val="00203CED"/>
    <w:rsid w:val="00214076"/>
    <w:rsid w:val="0022257F"/>
    <w:rsid w:val="00222A4C"/>
    <w:rsid w:val="00237365"/>
    <w:rsid w:val="00251A5D"/>
    <w:rsid w:val="0025235E"/>
    <w:rsid w:val="00272E66"/>
    <w:rsid w:val="00274E7C"/>
    <w:rsid w:val="002810E6"/>
    <w:rsid w:val="0028167F"/>
    <w:rsid w:val="00285A30"/>
    <w:rsid w:val="00293C98"/>
    <w:rsid w:val="002943D5"/>
    <w:rsid w:val="00294DF7"/>
    <w:rsid w:val="002C0FC1"/>
    <w:rsid w:val="002D7040"/>
    <w:rsid w:val="002F4571"/>
    <w:rsid w:val="0030617D"/>
    <w:rsid w:val="003156C9"/>
    <w:rsid w:val="0031618C"/>
    <w:rsid w:val="0035797D"/>
    <w:rsid w:val="003670FB"/>
    <w:rsid w:val="00370FC4"/>
    <w:rsid w:val="00385BFB"/>
    <w:rsid w:val="00392A10"/>
    <w:rsid w:val="003A53C7"/>
    <w:rsid w:val="003B6A04"/>
    <w:rsid w:val="003C0B1F"/>
    <w:rsid w:val="003D3FF4"/>
    <w:rsid w:val="003F111F"/>
    <w:rsid w:val="003F3CA1"/>
    <w:rsid w:val="003F5301"/>
    <w:rsid w:val="003F576B"/>
    <w:rsid w:val="0041621F"/>
    <w:rsid w:val="00437F2C"/>
    <w:rsid w:val="00440573"/>
    <w:rsid w:val="004425B9"/>
    <w:rsid w:val="004609FD"/>
    <w:rsid w:val="00494E8D"/>
    <w:rsid w:val="004A6843"/>
    <w:rsid w:val="004B0D31"/>
    <w:rsid w:val="004E6187"/>
    <w:rsid w:val="005162B8"/>
    <w:rsid w:val="0054032E"/>
    <w:rsid w:val="00540FB1"/>
    <w:rsid w:val="005506D3"/>
    <w:rsid w:val="00566E9C"/>
    <w:rsid w:val="00576990"/>
    <w:rsid w:val="00590CE9"/>
    <w:rsid w:val="00595E34"/>
    <w:rsid w:val="00596A27"/>
    <w:rsid w:val="005A04C6"/>
    <w:rsid w:val="005A7880"/>
    <w:rsid w:val="005B085C"/>
    <w:rsid w:val="005C4F09"/>
    <w:rsid w:val="005D2558"/>
    <w:rsid w:val="005F7FBE"/>
    <w:rsid w:val="00610823"/>
    <w:rsid w:val="00610D6A"/>
    <w:rsid w:val="00623482"/>
    <w:rsid w:val="00637B91"/>
    <w:rsid w:val="00653631"/>
    <w:rsid w:val="00663589"/>
    <w:rsid w:val="00691E3D"/>
    <w:rsid w:val="006925E5"/>
    <w:rsid w:val="006A2488"/>
    <w:rsid w:val="006A581C"/>
    <w:rsid w:val="006B637A"/>
    <w:rsid w:val="006B7934"/>
    <w:rsid w:val="006E1408"/>
    <w:rsid w:val="00702257"/>
    <w:rsid w:val="0074595B"/>
    <w:rsid w:val="0075171A"/>
    <w:rsid w:val="00782E10"/>
    <w:rsid w:val="00787E00"/>
    <w:rsid w:val="007A1016"/>
    <w:rsid w:val="007B1B3D"/>
    <w:rsid w:val="007C0603"/>
    <w:rsid w:val="007C3637"/>
    <w:rsid w:val="007E0212"/>
    <w:rsid w:val="00806CC9"/>
    <w:rsid w:val="0080747A"/>
    <w:rsid w:val="00814D43"/>
    <w:rsid w:val="008438A6"/>
    <w:rsid w:val="008520CC"/>
    <w:rsid w:val="008612BD"/>
    <w:rsid w:val="0086165B"/>
    <w:rsid w:val="00862804"/>
    <w:rsid w:val="00864E1E"/>
    <w:rsid w:val="00864EC1"/>
    <w:rsid w:val="008A420A"/>
    <w:rsid w:val="008A604A"/>
    <w:rsid w:val="008C4B81"/>
    <w:rsid w:val="008D210C"/>
    <w:rsid w:val="008D4E29"/>
    <w:rsid w:val="008E245C"/>
    <w:rsid w:val="00926303"/>
    <w:rsid w:val="009330D4"/>
    <w:rsid w:val="00936A24"/>
    <w:rsid w:val="0094192D"/>
    <w:rsid w:val="0094515D"/>
    <w:rsid w:val="009534A0"/>
    <w:rsid w:val="009812CF"/>
    <w:rsid w:val="009A2B5A"/>
    <w:rsid w:val="009A6035"/>
    <w:rsid w:val="009A6EF8"/>
    <w:rsid w:val="009B5A0C"/>
    <w:rsid w:val="009B7E07"/>
    <w:rsid w:val="009D6EE0"/>
    <w:rsid w:val="009E3C89"/>
    <w:rsid w:val="009F5D75"/>
    <w:rsid w:val="00A2050E"/>
    <w:rsid w:val="00A314EC"/>
    <w:rsid w:val="00A412F0"/>
    <w:rsid w:val="00A65910"/>
    <w:rsid w:val="00AD2B96"/>
    <w:rsid w:val="00AD4456"/>
    <w:rsid w:val="00AF6F13"/>
    <w:rsid w:val="00B07CBA"/>
    <w:rsid w:val="00B24AB5"/>
    <w:rsid w:val="00B252ED"/>
    <w:rsid w:val="00B33312"/>
    <w:rsid w:val="00B56AAD"/>
    <w:rsid w:val="00B57C5A"/>
    <w:rsid w:val="00B64C1B"/>
    <w:rsid w:val="00B653D5"/>
    <w:rsid w:val="00B65B63"/>
    <w:rsid w:val="00B8285F"/>
    <w:rsid w:val="00B9271E"/>
    <w:rsid w:val="00BD61DC"/>
    <w:rsid w:val="00BE5E3D"/>
    <w:rsid w:val="00BF099E"/>
    <w:rsid w:val="00C0132D"/>
    <w:rsid w:val="00C05517"/>
    <w:rsid w:val="00C1070A"/>
    <w:rsid w:val="00C2090E"/>
    <w:rsid w:val="00C2782D"/>
    <w:rsid w:val="00C33283"/>
    <w:rsid w:val="00C407F9"/>
    <w:rsid w:val="00C52625"/>
    <w:rsid w:val="00C75D48"/>
    <w:rsid w:val="00C775B8"/>
    <w:rsid w:val="00C87F1D"/>
    <w:rsid w:val="00C9614B"/>
    <w:rsid w:val="00CA7C35"/>
    <w:rsid w:val="00CC0CBE"/>
    <w:rsid w:val="00CC733A"/>
    <w:rsid w:val="00CC7D7C"/>
    <w:rsid w:val="00CE6E02"/>
    <w:rsid w:val="00CF198C"/>
    <w:rsid w:val="00CF53E3"/>
    <w:rsid w:val="00D01760"/>
    <w:rsid w:val="00D031F0"/>
    <w:rsid w:val="00D04B4B"/>
    <w:rsid w:val="00D07D04"/>
    <w:rsid w:val="00D16FD7"/>
    <w:rsid w:val="00D42363"/>
    <w:rsid w:val="00D97A4F"/>
    <w:rsid w:val="00DD11D1"/>
    <w:rsid w:val="00DD122B"/>
    <w:rsid w:val="00DE2A3A"/>
    <w:rsid w:val="00DE402D"/>
    <w:rsid w:val="00DE7421"/>
    <w:rsid w:val="00DE7DC0"/>
    <w:rsid w:val="00DF19B4"/>
    <w:rsid w:val="00DF3DD6"/>
    <w:rsid w:val="00E1438F"/>
    <w:rsid w:val="00E417F2"/>
    <w:rsid w:val="00E52FB9"/>
    <w:rsid w:val="00E551C4"/>
    <w:rsid w:val="00E5531C"/>
    <w:rsid w:val="00E9041F"/>
    <w:rsid w:val="00EB1BE4"/>
    <w:rsid w:val="00EC3C34"/>
    <w:rsid w:val="00ED65F1"/>
    <w:rsid w:val="00EF15AA"/>
    <w:rsid w:val="00F31D70"/>
    <w:rsid w:val="00F357F5"/>
    <w:rsid w:val="00F501BC"/>
    <w:rsid w:val="00F963A1"/>
    <w:rsid w:val="00FB3DCC"/>
    <w:rsid w:val="00FD1AA1"/>
    <w:rsid w:val="00FD3ADA"/>
    <w:rsid w:val="00FD6FC0"/>
    <w:rsid w:val="00FD7387"/>
    <w:rsid w:val="00FF3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B2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D122B"/>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D122B"/>
    <w:rPr>
      <w:color w:val="0000FF"/>
      <w:u w:val="single"/>
    </w:rPr>
  </w:style>
  <w:style w:type="character" w:customStyle="1" w:styleId="apple-converted-space">
    <w:name w:val="apple-converted-space"/>
    <w:basedOn w:val="DefaultParagraphFont"/>
    <w:rsid w:val="00CC0CBE"/>
  </w:style>
  <w:style w:type="character" w:customStyle="1" w:styleId="normaltextrun">
    <w:name w:val="normaltextrun"/>
    <w:basedOn w:val="DefaultParagraphFont"/>
    <w:rsid w:val="00AD2B96"/>
  </w:style>
  <w:style w:type="paragraph" w:styleId="ListParagraph">
    <w:name w:val="List Paragraph"/>
    <w:basedOn w:val="Normal"/>
    <w:uiPriority w:val="34"/>
    <w:qFormat/>
    <w:rsid w:val="00AD2B96"/>
    <w:pPr>
      <w:widowControl w:val="0"/>
      <w:autoSpaceDE w:val="0"/>
      <w:autoSpaceDN w:val="0"/>
      <w:adjustRightInd w:val="0"/>
      <w:ind w:left="720"/>
      <w:contextualSpacing/>
    </w:pPr>
    <w:rPr>
      <w:rFonts w:ascii="Times New Roman" w:eastAsia="Times New Roman" w:hAnsi="Times New Roman" w:cs="Times New Roman"/>
      <w:sz w:val="20"/>
      <w:szCs w:val="20"/>
    </w:rPr>
  </w:style>
  <w:style w:type="paragraph" w:styleId="NormalWeb">
    <w:name w:val="Normal (Web)"/>
    <w:basedOn w:val="Normal"/>
    <w:uiPriority w:val="99"/>
    <w:unhideWhenUsed/>
    <w:rsid w:val="002C0FC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C0FC1"/>
    <w:rPr>
      <w:i/>
      <w:iCs/>
    </w:rPr>
  </w:style>
  <w:style w:type="character" w:styleId="FollowedHyperlink">
    <w:name w:val="FollowedHyperlink"/>
    <w:basedOn w:val="DefaultParagraphFont"/>
    <w:uiPriority w:val="99"/>
    <w:semiHidden/>
    <w:unhideWhenUsed/>
    <w:rsid w:val="000A63EE"/>
    <w:rPr>
      <w:color w:val="954F72" w:themeColor="followedHyperlink"/>
      <w:u w:val="single"/>
    </w:rPr>
  </w:style>
  <w:style w:type="paragraph" w:styleId="Header">
    <w:name w:val="header"/>
    <w:basedOn w:val="Normal"/>
    <w:link w:val="HeaderChar"/>
    <w:uiPriority w:val="99"/>
    <w:unhideWhenUsed/>
    <w:rsid w:val="00DF3DD6"/>
    <w:pPr>
      <w:tabs>
        <w:tab w:val="center" w:pos="4680"/>
        <w:tab w:val="right" w:pos="9360"/>
      </w:tabs>
    </w:pPr>
  </w:style>
  <w:style w:type="character" w:customStyle="1" w:styleId="HeaderChar">
    <w:name w:val="Header Char"/>
    <w:basedOn w:val="DefaultParagraphFont"/>
    <w:link w:val="Header"/>
    <w:uiPriority w:val="99"/>
    <w:rsid w:val="00DF3DD6"/>
  </w:style>
  <w:style w:type="paragraph" w:styleId="Footer">
    <w:name w:val="footer"/>
    <w:basedOn w:val="Normal"/>
    <w:link w:val="FooterChar"/>
    <w:uiPriority w:val="99"/>
    <w:unhideWhenUsed/>
    <w:rsid w:val="00DF3DD6"/>
    <w:pPr>
      <w:tabs>
        <w:tab w:val="center" w:pos="4680"/>
        <w:tab w:val="right" w:pos="9360"/>
      </w:tabs>
    </w:pPr>
  </w:style>
  <w:style w:type="character" w:customStyle="1" w:styleId="FooterChar">
    <w:name w:val="Footer Char"/>
    <w:basedOn w:val="DefaultParagraphFont"/>
    <w:link w:val="Footer"/>
    <w:uiPriority w:val="99"/>
    <w:rsid w:val="00DF3DD6"/>
  </w:style>
  <w:style w:type="character" w:styleId="UnresolvedMention">
    <w:name w:val="Unresolved Mention"/>
    <w:basedOn w:val="DefaultParagraphFont"/>
    <w:uiPriority w:val="99"/>
    <w:semiHidden/>
    <w:unhideWhenUsed/>
    <w:rsid w:val="0007119C"/>
    <w:rPr>
      <w:color w:val="605E5C"/>
      <w:shd w:val="clear" w:color="auto" w:fill="E1DFDD"/>
    </w:rPr>
  </w:style>
  <w:style w:type="paragraph" w:styleId="BalloonText">
    <w:name w:val="Balloon Text"/>
    <w:basedOn w:val="Normal"/>
    <w:link w:val="BalloonTextChar"/>
    <w:uiPriority w:val="99"/>
    <w:semiHidden/>
    <w:unhideWhenUsed/>
    <w:rsid w:val="00392A10"/>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92A10"/>
    <w:rPr>
      <w:rFonts w:ascii="Tahoma" w:eastAsia="Times New Roman" w:hAnsi="Tahoma" w:cs="Tahoma"/>
      <w:sz w:val="16"/>
      <w:szCs w:val="16"/>
    </w:rPr>
  </w:style>
  <w:style w:type="paragraph" w:styleId="NoSpacing">
    <w:name w:val="No Spacing"/>
    <w:uiPriority w:val="1"/>
    <w:qFormat/>
    <w:rsid w:val="009812CF"/>
  </w:style>
  <w:style w:type="character" w:customStyle="1" w:styleId="xapple-converted-space">
    <w:name w:val="x_apple-converted-space"/>
    <w:basedOn w:val="DefaultParagraphFont"/>
    <w:rsid w:val="00B24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74">
      <w:bodyDiv w:val="1"/>
      <w:marLeft w:val="0"/>
      <w:marRight w:val="0"/>
      <w:marTop w:val="0"/>
      <w:marBottom w:val="0"/>
      <w:divBdr>
        <w:top w:val="none" w:sz="0" w:space="0" w:color="auto"/>
        <w:left w:val="none" w:sz="0" w:space="0" w:color="auto"/>
        <w:bottom w:val="none" w:sz="0" w:space="0" w:color="auto"/>
        <w:right w:val="none" w:sz="0" w:space="0" w:color="auto"/>
      </w:divBdr>
      <w:divsChild>
        <w:div w:id="804738364">
          <w:marLeft w:val="0"/>
          <w:marRight w:val="0"/>
          <w:marTop w:val="0"/>
          <w:marBottom w:val="0"/>
          <w:divBdr>
            <w:top w:val="none" w:sz="0" w:space="0" w:color="auto"/>
            <w:left w:val="none" w:sz="0" w:space="0" w:color="auto"/>
            <w:bottom w:val="none" w:sz="0" w:space="0" w:color="auto"/>
            <w:right w:val="none" w:sz="0" w:space="0" w:color="auto"/>
          </w:divBdr>
          <w:divsChild>
            <w:div w:id="754667980">
              <w:marLeft w:val="0"/>
              <w:marRight w:val="0"/>
              <w:marTop w:val="0"/>
              <w:marBottom w:val="0"/>
              <w:divBdr>
                <w:top w:val="none" w:sz="0" w:space="0" w:color="auto"/>
                <w:left w:val="none" w:sz="0" w:space="0" w:color="auto"/>
                <w:bottom w:val="none" w:sz="0" w:space="0" w:color="auto"/>
                <w:right w:val="none" w:sz="0" w:space="0" w:color="auto"/>
              </w:divBdr>
              <w:divsChild>
                <w:div w:id="14870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5454">
      <w:bodyDiv w:val="1"/>
      <w:marLeft w:val="0"/>
      <w:marRight w:val="0"/>
      <w:marTop w:val="0"/>
      <w:marBottom w:val="0"/>
      <w:divBdr>
        <w:top w:val="none" w:sz="0" w:space="0" w:color="auto"/>
        <w:left w:val="none" w:sz="0" w:space="0" w:color="auto"/>
        <w:bottom w:val="none" w:sz="0" w:space="0" w:color="auto"/>
        <w:right w:val="none" w:sz="0" w:space="0" w:color="auto"/>
      </w:divBdr>
    </w:div>
    <w:div w:id="918252542">
      <w:bodyDiv w:val="1"/>
      <w:marLeft w:val="0"/>
      <w:marRight w:val="0"/>
      <w:marTop w:val="0"/>
      <w:marBottom w:val="0"/>
      <w:divBdr>
        <w:top w:val="none" w:sz="0" w:space="0" w:color="auto"/>
        <w:left w:val="none" w:sz="0" w:space="0" w:color="auto"/>
        <w:bottom w:val="none" w:sz="0" w:space="0" w:color="auto"/>
        <w:right w:val="none" w:sz="0" w:space="0" w:color="auto"/>
      </w:divBdr>
    </w:div>
    <w:div w:id="1183593414">
      <w:bodyDiv w:val="1"/>
      <w:marLeft w:val="0"/>
      <w:marRight w:val="0"/>
      <w:marTop w:val="0"/>
      <w:marBottom w:val="0"/>
      <w:divBdr>
        <w:top w:val="none" w:sz="0" w:space="0" w:color="auto"/>
        <w:left w:val="none" w:sz="0" w:space="0" w:color="auto"/>
        <w:bottom w:val="none" w:sz="0" w:space="0" w:color="auto"/>
        <w:right w:val="none" w:sz="0" w:space="0" w:color="auto"/>
      </w:divBdr>
      <w:divsChild>
        <w:div w:id="695424871">
          <w:marLeft w:val="0"/>
          <w:marRight w:val="0"/>
          <w:marTop w:val="0"/>
          <w:marBottom w:val="0"/>
          <w:divBdr>
            <w:top w:val="none" w:sz="0" w:space="0" w:color="auto"/>
            <w:left w:val="none" w:sz="0" w:space="0" w:color="auto"/>
            <w:bottom w:val="none" w:sz="0" w:space="0" w:color="auto"/>
            <w:right w:val="none" w:sz="0" w:space="0" w:color="auto"/>
          </w:divBdr>
        </w:div>
        <w:div w:id="1043941002">
          <w:marLeft w:val="0"/>
          <w:marRight w:val="0"/>
          <w:marTop w:val="0"/>
          <w:marBottom w:val="0"/>
          <w:divBdr>
            <w:top w:val="none" w:sz="0" w:space="0" w:color="auto"/>
            <w:left w:val="none" w:sz="0" w:space="0" w:color="auto"/>
            <w:bottom w:val="none" w:sz="0" w:space="0" w:color="auto"/>
            <w:right w:val="none" w:sz="0" w:space="0" w:color="auto"/>
          </w:divBdr>
        </w:div>
      </w:divsChild>
    </w:div>
    <w:div w:id="16031049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BA-SCM-jobs@csulb.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ulb.edu/sites/default/files/groups/faculty-affairs/equity_and_diversity_statement_tt_2019_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s.pageuppeople.com/873/lb/en-us/job/514953/assistant-professor-of-supply-chain-manageme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ollegefactual.com/colleges/california-state-university-long-beach/student-life/divers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BA-SCM-jobs@csul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148197C47D74E8B3BC3C5AB5419A0" ma:contentTypeVersion="12" ma:contentTypeDescription="Create a new document." ma:contentTypeScope="" ma:versionID="f52f1cd2b6ed3a003f324f70f9a87643">
  <xsd:schema xmlns:xsd="http://www.w3.org/2001/XMLSchema" xmlns:xs="http://www.w3.org/2001/XMLSchema" xmlns:p="http://schemas.microsoft.com/office/2006/metadata/properties" xmlns:ns3="6423c4bb-2f56-4ce6-b226-4b6b0e732c69" xmlns:ns4="58ef9661-8bd2-4d31-9a04-74f3e271398d" targetNamespace="http://schemas.microsoft.com/office/2006/metadata/properties" ma:root="true" ma:fieldsID="1e18f9e44c79bb30cb39536b178e11a9" ns3:_="" ns4:_="">
    <xsd:import namespace="6423c4bb-2f56-4ce6-b226-4b6b0e732c69"/>
    <xsd:import namespace="58ef9661-8bd2-4d31-9a04-74f3e27139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3c4bb-2f56-4ce6-b226-4b6b0e732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f9661-8bd2-4d31-9a04-74f3e27139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8ef9661-8bd2-4d31-9a04-74f3e271398d">
      <UserInfo>
        <DisplayName/>
        <AccountId xsi:nil="true"/>
        <AccountType/>
      </UserInfo>
    </SharedWithUsers>
  </documentManagement>
</p:properties>
</file>

<file path=customXml/itemProps1.xml><?xml version="1.0" encoding="utf-8"?>
<ds:datastoreItem xmlns:ds="http://schemas.openxmlformats.org/officeDocument/2006/customXml" ds:itemID="{50862A29-92A8-4DC1-A737-8448126227AC}">
  <ds:schemaRefs>
    <ds:schemaRef ds:uri="http://schemas.microsoft.com/sharepoint/v3/contenttype/forms"/>
  </ds:schemaRefs>
</ds:datastoreItem>
</file>

<file path=customXml/itemProps2.xml><?xml version="1.0" encoding="utf-8"?>
<ds:datastoreItem xmlns:ds="http://schemas.openxmlformats.org/officeDocument/2006/customXml" ds:itemID="{CF66AE83-3BE1-4847-83FF-9E1B179A9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3c4bb-2f56-4ce6-b226-4b6b0e732c69"/>
    <ds:schemaRef ds:uri="58ef9661-8bd2-4d31-9a04-74f3e2713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BBB69-1A86-4609-B5F0-29923C1E63E4}">
  <ds:schemaRefs>
    <ds:schemaRef ds:uri="http://schemas.microsoft.com/office/2006/metadata/properties"/>
    <ds:schemaRef ds:uri="http://schemas.microsoft.com/office/infopath/2007/PartnerControls"/>
    <ds:schemaRef ds:uri="58ef9661-8bd2-4d31-9a04-74f3e271398d"/>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Bentley</dc:creator>
  <cp:keywords/>
  <dc:description/>
  <cp:lastModifiedBy>Dr. Robinson</cp:lastModifiedBy>
  <cp:revision>49</cp:revision>
  <dcterms:created xsi:type="dcterms:W3CDTF">2022-04-15T22:55:00Z</dcterms:created>
  <dcterms:modified xsi:type="dcterms:W3CDTF">2022-06-01T20:33:00Z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0x010100303148197C47D74E8B3BC3C5AB5419A0</vt:lpwstr>
  </property>
  <property fmtid="{D5CDD505-2E9C-101B-9397-08002B2CF9AE}" pid="3" name="Order">
    <vt:r8>1035200</vt:r8>
  </property>
  <property fmtid="{D5CDD505-2E9C-101B-9397-08002B2CF9AE}" pid="4" name="ComplianceAssetId">
    <vt:lpwstr/>
  </property>
</Properties>
</file>